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Administrative Bulletin 16-</w:t>
      </w:r>
      <w:r w:rsidR="009C04FD">
        <w:rPr>
          <w:rFonts w:ascii="Times New Roman" w:eastAsia="Times New Roman" w:hAnsi="Times New Roman"/>
          <w:b/>
          <w:sz w:val="28"/>
          <w:szCs w:val="28"/>
        </w:rPr>
        <w:t>13</w:t>
      </w: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957 CMR 5.00: Health Care Claims, Case Mix </w:t>
      </w:r>
    </w:p>
    <w:p w:rsidR="00277C93" w:rsidRDefault="00006D67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and</w:t>
      </w:r>
      <w:r w:rsidR="00277C93">
        <w:rPr>
          <w:rFonts w:ascii="Times New Roman" w:eastAsia="Times New Roman" w:hAnsi="Times New Roman"/>
          <w:b/>
          <w:sz w:val="28"/>
          <w:szCs w:val="28"/>
        </w:rPr>
        <w:t xml:space="preserve"> Charge Data Release Procedures 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Effective </w:t>
      </w:r>
      <w:r w:rsidR="009C04FD">
        <w:rPr>
          <w:rFonts w:ascii="Times New Roman" w:eastAsia="Times New Roman" w:hAnsi="Times New Roman"/>
          <w:sz w:val="28"/>
          <w:szCs w:val="28"/>
        </w:rPr>
        <w:t>February</w:t>
      </w:r>
      <w:r w:rsidR="009B4B12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, 201</w:t>
      </w:r>
      <w:r w:rsidR="001B11A3">
        <w:rPr>
          <w:rFonts w:ascii="Times New Roman" w:eastAsia="Times New Roman" w:hAnsi="Times New Roman"/>
          <w:sz w:val="28"/>
          <w:szCs w:val="28"/>
        </w:rPr>
        <w:t>7</w:t>
      </w: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All-Payer Claims Data Fee Schedule</w:t>
      </w: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02188" w:rsidRDefault="00277C93" w:rsidP="009B4B12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Center for Health Information and Analysis (“Center”), pursuant to 957 CMR 5.08(1) and (2), is issuing this Administrative Bulletin to update its All-Payer Claims Database (“APCD”) Fee Schedule.  All fees in the APCD Fee Schedule remain unchanged</w:t>
      </w:r>
      <w:r w:rsidR="00A54A8F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however, the criteria for fee waivers</w:t>
      </w:r>
      <w:r w:rsidR="00A54A8F">
        <w:rPr>
          <w:rFonts w:ascii="Times New Roman" w:eastAsia="Times New Roman" w:hAnsi="Times New Roman"/>
          <w:sz w:val="24"/>
          <w:szCs w:val="24"/>
        </w:rPr>
        <w:t xml:space="preserve"> and definitions</w:t>
      </w:r>
      <w:r>
        <w:rPr>
          <w:rFonts w:ascii="Times New Roman" w:eastAsia="Times New Roman" w:hAnsi="Times New Roman"/>
          <w:sz w:val="24"/>
          <w:szCs w:val="24"/>
        </w:rPr>
        <w:t xml:space="preserve"> ha</w:t>
      </w:r>
      <w:r w:rsidR="0017171C"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z w:val="24"/>
          <w:szCs w:val="24"/>
        </w:rPr>
        <w:t xml:space="preserve"> been revised</w:t>
      </w:r>
      <w:r w:rsidR="00902188">
        <w:rPr>
          <w:rFonts w:ascii="Times New Roman" w:eastAsia="Times New Roman" w:hAnsi="Times New Roman"/>
          <w:sz w:val="24"/>
          <w:szCs w:val="24"/>
        </w:rPr>
        <w:t>.</w:t>
      </w:r>
    </w:p>
    <w:p w:rsidR="003E7D73" w:rsidRDefault="003E7D73" w:rsidP="009B4B12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61" w:rsidRDefault="00550661" w:rsidP="00550661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Changes in this Administrative Bulletin include:</w:t>
      </w:r>
    </w:p>
    <w:p w:rsidR="00550661" w:rsidRDefault="00550661" w:rsidP="0055066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E0F8D">
        <w:rPr>
          <w:rFonts w:ascii="Times New Roman" w:eastAsia="Times New Roman" w:hAnsi="Times New Roman"/>
          <w:sz w:val="24"/>
          <w:szCs w:val="24"/>
        </w:rPr>
        <w:t xml:space="preserve">Definitions </w:t>
      </w:r>
      <w:r>
        <w:rPr>
          <w:rFonts w:ascii="Times New Roman" w:eastAsia="Times New Roman" w:hAnsi="Times New Roman"/>
          <w:sz w:val="24"/>
          <w:szCs w:val="24"/>
        </w:rPr>
        <w:t>have been simplified, reflect</w:t>
      </w:r>
      <w:r w:rsidR="0000039B">
        <w:rPr>
          <w:rFonts w:ascii="Times New Roman" w:eastAsia="Times New Roman" w:hAnsi="Times New Roman"/>
          <w:sz w:val="24"/>
          <w:szCs w:val="24"/>
        </w:rPr>
        <w:t>ing</w:t>
      </w:r>
      <w:r>
        <w:rPr>
          <w:rFonts w:ascii="Times New Roman" w:eastAsia="Times New Roman" w:hAnsi="Times New Roman"/>
          <w:sz w:val="24"/>
          <w:szCs w:val="24"/>
        </w:rPr>
        <w:t xml:space="preserve"> our experience with Applicants for Data, and are reconciled with definitions in the Hospital Case Mix and Charge Data Fee Schedule (Administrative Bulletin 16-</w:t>
      </w:r>
      <w:r w:rsidR="00F15435"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550661" w:rsidRDefault="00550661" w:rsidP="0055066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AE0F8D">
        <w:rPr>
          <w:rFonts w:ascii="Times New Roman" w:eastAsia="Times New Roman" w:hAnsi="Times New Roman"/>
          <w:sz w:val="24"/>
          <w:szCs w:val="24"/>
        </w:rPr>
        <w:t xml:space="preserve">riteria for fee waivers have been reconciled with the </w:t>
      </w:r>
      <w:r>
        <w:rPr>
          <w:rFonts w:ascii="Times New Roman" w:eastAsia="Times New Roman" w:hAnsi="Times New Roman"/>
          <w:sz w:val="24"/>
          <w:szCs w:val="24"/>
        </w:rPr>
        <w:t>Hospital Case Mix and Charge</w:t>
      </w:r>
      <w:r w:rsidRPr="00AE0F8D">
        <w:rPr>
          <w:rFonts w:ascii="Times New Roman" w:eastAsia="Times New Roman" w:hAnsi="Times New Roman"/>
          <w:sz w:val="24"/>
          <w:szCs w:val="24"/>
        </w:rPr>
        <w:t xml:space="preserve"> Data Fee Schedule (Administrative Bulletin 16-</w:t>
      </w:r>
      <w:r w:rsidR="00F15435">
        <w:rPr>
          <w:rFonts w:ascii="Times New Roman" w:eastAsia="Times New Roman" w:hAnsi="Times New Roman"/>
          <w:sz w:val="24"/>
          <w:szCs w:val="24"/>
        </w:rPr>
        <w:t>14</w:t>
      </w:r>
      <w:r w:rsidRPr="00AE0F8D">
        <w:rPr>
          <w:rFonts w:ascii="Times New Roman" w:eastAsia="Times New Roman" w:hAnsi="Times New Roman"/>
          <w:sz w:val="24"/>
          <w:szCs w:val="24"/>
        </w:rPr>
        <w:t>).</w:t>
      </w:r>
    </w:p>
    <w:p w:rsidR="00550661" w:rsidRDefault="00550661" w:rsidP="0055066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Researchers are</w:t>
      </w:r>
      <w:r w:rsidR="00A54A8F">
        <w:rPr>
          <w:rFonts w:ascii="Times New Roman" w:eastAsia="Times New Roman" w:hAnsi="Times New Roman"/>
          <w:sz w:val="24"/>
          <w:szCs w:val="24"/>
        </w:rPr>
        <w:t xml:space="preserve"> required to demonstrate that the funding source for their research does not cover the cost of the Data to be eligible for a full or partial fee waiver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0661" w:rsidRDefault="00550661" w:rsidP="0055066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Resellers </w:t>
      </w:r>
      <w:r w:rsidR="00A54A8F">
        <w:rPr>
          <w:rFonts w:ascii="Times New Roman" w:eastAsia="Times New Roman" w:hAnsi="Times New Roman"/>
          <w:sz w:val="24"/>
          <w:szCs w:val="24"/>
        </w:rPr>
        <w:t>have been</w:t>
      </w:r>
      <w:r>
        <w:rPr>
          <w:rFonts w:ascii="Times New Roman" w:eastAsia="Times New Roman" w:hAnsi="Times New Roman"/>
          <w:sz w:val="24"/>
          <w:szCs w:val="24"/>
        </w:rPr>
        <w:t xml:space="preserve"> clearly defined and may only qualify for a partial fee waiver if they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are non-profits and</w:t>
      </w:r>
      <w:r>
        <w:rPr>
          <w:rFonts w:ascii="Times New Roman" w:eastAsia="Times New Roman" w:hAnsi="Times New Roman"/>
          <w:sz w:val="24"/>
          <w:szCs w:val="24"/>
        </w:rPr>
        <w:t xml:space="preserve"> can demonstrate their project, report or product is in beta stage and not generating any income. </w:t>
      </w: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This Administrative Bulletin shall supersede Administrative Bulletin </w:t>
      </w:r>
      <w:r w:rsidR="009B4B12">
        <w:rPr>
          <w:rFonts w:ascii="Times New Roman" w:eastAsia="Times New Roman" w:hAnsi="Times New Roman"/>
          <w:sz w:val="24"/>
          <w:szCs w:val="24"/>
        </w:rPr>
        <w:t>16-02</w:t>
      </w:r>
      <w:r>
        <w:rPr>
          <w:rFonts w:ascii="Times New Roman" w:eastAsia="Times New Roman" w:hAnsi="Times New Roman"/>
          <w:sz w:val="24"/>
          <w:szCs w:val="24"/>
        </w:rPr>
        <w:t xml:space="preserve"> which established the previous APCD Fee Schedule.      </w:t>
      </w: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This Administrative Bulletin reports the fees established for APCD </w:t>
      </w:r>
      <w:r w:rsidR="009C04FD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ata and related application and support fees, in connection with APCD Data released pursuant to the C</w:t>
      </w:r>
      <w:r w:rsidR="00244FAB">
        <w:rPr>
          <w:rFonts w:ascii="Times New Roman" w:eastAsia="Times New Roman" w:hAnsi="Times New Roman"/>
          <w:sz w:val="24"/>
          <w:szCs w:val="24"/>
        </w:rPr>
        <w:t>enter’s regulation, 957 CMR 5.08(1)</w:t>
      </w:r>
      <w:r>
        <w:rPr>
          <w:rFonts w:ascii="Times New Roman" w:eastAsia="Times New Roman" w:hAnsi="Times New Roman"/>
          <w:sz w:val="24"/>
          <w:szCs w:val="24"/>
        </w:rPr>
        <w:t xml:space="preserve">: Health Care Claims, Case Mix and Charge Data Release Procedures.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established fees reflect the cost of systems analysis, program development, computer production, vendors’ fees, consulting services and other costs related to the production of </w:t>
      </w:r>
      <w:bookmarkStart w:id="0" w:name="_GoBack"/>
      <w:bookmarkEnd w:id="0"/>
      <w:r w:rsidR="003C1BF4">
        <w:rPr>
          <w:rFonts w:ascii="Times New Roman" w:eastAsia="Times New Roman" w:hAnsi="Times New Roman"/>
          <w:color w:val="000000"/>
          <w:sz w:val="24"/>
          <w:szCs w:val="24"/>
        </w:rPr>
        <w:t xml:space="preserve">CHIA </w:t>
      </w:r>
      <w:r w:rsidR="0000039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ata.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F497D"/>
          <w:sz w:val="24"/>
          <w:szCs w:val="24"/>
        </w:rPr>
        <w:t xml:space="preserve"> </w:t>
      </w:r>
    </w:p>
    <w:p w:rsidR="0098477F" w:rsidRDefault="0098477F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8477F" w:rsidRDefault="0098477F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8477F" w:rsidRDefault="0098477F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8477F" w:rsidRDefault="0098477F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Fee Waivers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61" w:rsidRDefault="00550661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270E5">
        <w:rPr>
          <w:rFonts w:ascii="Times New Roman" w:eastAsia="Times New Roman" w:hAnsi="Times New Roman"/>
          <w:sz w:val="24"/>
          <w:szCs w:val="24"/>
        </w:rPr>
        <w:t>In accordance with 957 CMR 5.08(2),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34D1F">
        <w:rPr>
          <w:rFonts w:ascii="Times New Roman" w:eastAsia="Times New Roman" w:hAnsi="Times New Roman"/>
          <w:sz w:val="24"/>
          <w:szCs w:val="24"/>
        </w:rPr>
        <w:t>pplicants may qualify for a full or partial fee waiver</w:t>
      </w:r>
      <w:r>
        <w:rPr>
          <w:rFonts w:ascii="Times New Roman" w:eastAsia="Times New Roman" w:hAnsi="Times New Roman"/>
          <w:sz w:val="24"/>
          <w:szCs w:val="24"/>
        </w:rPr>
        <w:t xml:space="preserve">.  Payers, Providers, and Provider Organizations that are required to file Data or information with the Center pursuant to M.G.L. c. 12C and are current with </w:t>
      </w:r>
      <w:r w:rsidR="00815D64">
        <w:rPr>
          <w:rFonts w:ascii="Times New Roman" w:eastAsia="Times New Roman" w:hAnsi="Times New Roman"/>
          <w:sz w:val="24"/>
          <w:szCs w:val="24"/>
        </w:rPr>
        <w:t xml:space="preserve">all </w:t>
      </w:r>
      <w:r w:rsidR="00CA1878">
        <w:rPr>
          <w:rFonts w:ascii="Times New Roman" w:eastAsia="Times New Roman" w:hAnsi="Times New Roman"/>
          <w:sz w:val="24"/>
          <w:szCs w:val="24"/>
        </w:rPr>
        <w:t xml:space="preserve">such filings and reporting requirements, will be granted, upon request, a full fee waiver.  </w:t>
      </w:r>
      <w:r w:rsidR="00815D64">
        <w:rPr>
          <w:rFonts w:ascii="Times New Roman" w:eastAsia="Times New Roman" w:hAnsi="Times New Roman"/>
          <w:sz w:val="24"/>
          <w:szCs w:val="24"/>
        </w:rPr>
        <w:t>Researchers</w:t>
      </w:r>
      <w:r>
        <w:rPr>
          <w:rFonts w:ascii="Times New Roman" w:eastAsia="Times New Roman" w:hAnsi="Times New Roman"/>
          <w:sz w:val="24"/>
          <w:szCs w:val="24"/>
        </w:rPr>
        <w:t>, as defined in 957 CMR 5</w:t>
      </w:r>
      <w:r w:rsidR="001B11A3">
        <w:rPr>
          <w:rFonts w:ascii="Times New Roman" w:eastAsia="Times New Roman" w:hAnsi="Times New Roman"/>
          <w:sz w:val="24"/>
          <w:szCs w:val="24"/>
        </w:rPr>
        <w:t>.00</w:t>
      </w:r>
      <w:r>
        <w:rPr>
          <w:rFonts w:ascii="Times New Roman" w:eastAsia="Times New Roman" w:hAnsi="Times New Roman"/>
          <w:sz w:val="24"/>
          <w:szCs w:val="24"/>
        </w:rPr>
        <w:t xml:space="preserve"> who can demonstrate that the funding source for the research (i.e</w:t>
      </w:r>
      <w:r w:rsidR="003E7D73">
        <w:rPr>
          <w:rFonts w:ascii="Times New Roman" w:eastAsia="Times New Roman" w:hAnsi="Times New Roman"/>
          <w:sz w:val="24"/>
          <w:szCs w:val="24"/>
        </w:rPr>
        <w:t>.</w:t>
      </w:r>
      <w:r w:rsidR="0000039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grant or institutional funding) does not cover the cost of the Data may apply for a full or partial fee waiver, which may be granted in </w:t>
      </w:r>
      <w:r w:rsidR="009C04FD">
        <w:rPr>
          <w:rFonts w:ascii="Times New Roman" w:eastAsia="Times New Roman" w:hAnsi="Times New Roman"/>
          <w:sz w:val="24"/>
          <w:szCs w:val="24"/>
        </w:rPr>
        <w:t>the Center</w:t>
      </w:r>
      <w:r>
        <w:rPr>
          <w:rFonts w:ascii="Times New Roman" w:eastAsia="Times New Roman" w:hAnsi="Times New Roman"/>
          <w:sz w:val="24"/>
          <w:szCs w:val="24"/>
        </w:rPr>
        <w:t>’s sole discretion.  Resellers, who are no</w:t>
      </w:r>
      <w:r w:rsidR="009C04FD">
        <w:rPr>
          <w:rFonts w:ascii="Times New Roman" w:eastAsia="Times New Roman" w:hAnsi="Times New Roman"/>
          <w:sz w:val="24"/>
          <w:szCs w:val="24"/>
        </w:rPr>
        <w:t>n-</w:t>
      </w:r>
      <w:r>
        <w:rPr>
          <w:rFonts w:ascii="Times New Roman" w:eastAsia="Times New Roman" w:hAnsi="Times New Roman"/>
          <w:sz w:val="24"/>
          <w:szCs w:val="24"/>
        </w:rPr>
        <w:t xml:space="preserve">profit organizations, and can demonstrate with financial statements, that their product, report or project is in beta stage and not generating any income, may apply for a partial fee waiver, which may be granted in </w:t>
      </w:r>
      <w:r w:rsidR="009C04FD">
        <w:rPr>
          <w:rFonts w:ascii="Times New Roman" w:eastAsia="Times New Roman" w:hAnsi="Times New Roman"/>
          <w:sz w:val="24"/>
          <w:szCs w:val="24"/>
        </w:rPr>
        <w:t>the Center</w:t>
      </w:r>
      <w:r>
        <w:rPr>
          <w:rFonts w:ascii="Times New Roman" w:eastAsia="Times New Roman" w:hAnsi="Times New Roman"/>
          <w:sz w:val="24"/>
          <w:szCs w:val="24"/>
        </w:rPr>
        <w:t>’s sole discretion</w:t>
      </w:r>
      <w:r w:rsidR="006771C8">
        <w:rPr>
          <w:rFonts w:ascii="Times New Roman" w:eastAsia="Times New Roman" w:hAnsi="Times New Roman"/>
          <w:sz w:val="24"/>
          <w:szCs w:val="24"/>
        </w:rPr>
        <w:t>.  Applicants under contract with State government agencies conductin</w:t>
      </w:r>
      <w:r w:rsidR="00A54A8F">
        <w:rPr>
          <w:rFonts w:ascii="Times New Roman" w:eastAsia="Times New Roman" w:hAnsi="Times New Roman"/>
          <w:sz w:val="24"/>
          <w:szCs w:val="24"/>
        </w:rPr>
        <w:t>g</w:t>
      </w:r>
      <w:r w:rsidR="006771C8">
        <w:rPr>
          <w:rFonts w:ascii="Times New Roman" w:eastAsia="Times New Roman" w:hAnsi="Times New Roman"/>
          <w:sz w:val="24"/>
          <w:szCs w:val="24"/>
        </w:rPr>
        <w:t xml:space="preserve"> studies directly tied to evaluation or improvement of current State government initiatives will be granted, upon request</w:t>
      </w:r>
      <w:r w:rsidR="009C04FD">
        <w:rPr>
          <w:rFonts w:ascii="Times New Roman" w:eastAsia="Times New Roman" w:hAnsi="Times New Roman"/>
          <w:sz w:val="24"/>
          <w:szCs w:val="24"/>
        </w:rPr>
        <w:t xml:space="preserve"> of the State Agency</w:t>
      </w:r>
      <w:r w:rsidR="006771C8">
        <w:rPr>
          <w:rFonts w:ascii="Times New Roman" w:eastAsia="Times New Roman" w:hAnsi="Times New Roman"/>
          <w:sz w:val="24"/>
          <w:szCs w:val="24"/>
        </w:rPr>
        <w:t>, a full fee waiver.</w:t>
      </w:r>
    </w:p>
    <w:p w:rsidR="001B11A3" w:rsidRDefault="001B11A3" w:rsidP="001B11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B11A3" w:rsidRDefault="009C04FD" w:rsidP="001B11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Center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may</w:t>
      </w:r>
      <w:r w:rsidR="004C58CA">
        <w:rPr>
          <w:rFonts w:ascii="Times New Roman" w:eastAsia="Times New Roman" w:hAnsi="Times New Roman"/>
          <w:sz w:val="24"/>
          <w:szCs w:val="24"/>
        </w:rPr>
        <w:t>,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in the Center’s sole discretion</w:t>
      </w:r>
      <w:r w:rsidR="004C58CA">
        <w:rPr>
          <w:rFonts w:ascii="Times New Roman" w:eastAsia="Times New Roman" w:hAnsi="Times New Roman"/>
          <w:sz w:val="24"/>
          <w:szCs w:val="24"/>
        </w:rPr>
        <w:t>, consider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fee waiver</w:t>
      </w:r>
      <w:r w:rsidR="004C58CA">
        <w:rPr>
          <w:rFonts w:ascii="Times New Roman" w:eastAsia="Times New Roman" w:hAnsi="Times New Roman"/>
          <w:sz w:val="24"/>
          <w:szCs w:val="24"/>
        </w:rPr>
        <w:t>s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or alternative payment arrangements</w:t>
      </w:r>
      <w:r>
        <w:rPr>
          <w:rFonts w:ascii="Times New Roman" w:eastAsia="Times New Roman" w:hAnsi="Times New Roman"/>
          <w:sz w:val="24"/>
          <w:szCs w:val="24"/>
        </w:rPr>
        <w:t>, such as licensing arrangements</w:t>
      </w:r>
      <w:r w:rsidR="001B11A3">
        <w:rPr>
          <w:rFonts w:ascii="Times New Roman" w:eastAsia="Times New Roman" w:hAnsi="Times New Roman"/>
          <w:sz w:val="24"/>
          <w:szCs w:val="24"/>
        </w:rPr>
        <w:t>.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7171C" w:rsidRDefault="0017171C" w:rsidP="001717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4D1F">
        <w:rPr>
          <w:rFonts w:ascii="Times New Roman" w:eastAsia="Times New Roman" w:hAnsi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pplicant requesting </w:t>
      </w:r>
      <w:r>
        <w:rPr>
          <w:rFonts w:ascii="Times New Roman" w:eastAsia="Times New Roman" w:hAnsi="Times New Roman"/>
          <w:sz w:val="24"/>
          <w:szCs w:val="24"/>
        </w:rPr>
        <w:t xml:space="preserve">APCD 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Data must remit the </w:t>
      </w:r>
      <w:r>
        <w:rPr>
          <w:rFonts w:ascii="Times New Roman" w:eastAsia="Times New Roman" w:hAnsi="Times New Roman"/>
          <w:sz w:val="24"/>
          <w:szCs w:val="24"/>
        </w:rPr>
        <w:t xml:space="preserve">non-refundable 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application fee with the application and, if such application is approved, the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pplicant must remit the established fee prior to the release of the requested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ata. The established fees listed below </w:t>
      </w:r>
      <w:r w:rsidRPr="00C22697">
        <w:rPr>
          <w:rFonts w:ascii="Times New Roman" w:eastAsia="Times New Roman" w:hAnsi="Times New Roman"/>
          <w:sz w:val="24"/>
          <w:szCs w:val="24"/>
        </w:rPr>
        <w:t>retain the previous effec</w:t>
      </w:r>
      <w:r>
        <w:rPr>
          <w:rFonts w:ascii="Times New Roman" w:eastAsia="Times New Roman" w:hAnsi="Times New Roman"/>
          <w:sz w:val="24"/>
          <w:szCs w:val="24"/>
        </w:rPr>
        <w:t>tive or start date of July 19, 2013.</w:t>
      </w:r>
    </w:p>
    <w:p w:rsidR="0017171C" w:rsidRDefault="0017171C" w:rsidP="001717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7171C" w:rsidRPr="00F34D1F" w:rsidRDefault="0017171C" w:rsidP="001717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4D1F">
        <w:rPr>
          <w:rFonts w:ascii="Times New Roman" w:eastAsia="Times New Roman" w:hAnsi="Times New Roman"/>
          <w:sz w:val="24"/>
          <w:szCs w:val="24"/>
        </w:rPr>
        <w:t xml:space="preserve">The established fees for </w:t>
      </w:r>
      <w:r w:rsidR="009C04FD">
        <w:rPr>
          <w:rFonts w:ascii="Times New Roman" w:eastAsia="Times New Roman" w:hAnsi="Times New Roman"/>
          <w:sz w:val="24"/>
          <w:szCs w:val="24"/>
        </w:rPr>
        <w:t>APCD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 Data and related applications</w:t>
      </w:r>
      <w:r>
        <w:rPr>
          <w:rFonts w:ascii="Times New Roman" w:eastAsia="Times New Roman" w:hAnsi="Times New Roman"/>
          <w:sz w:val="24"/>
          <w:szCs w:val="24"/>
        </w:rPr>
        <w:t>, effective July19, 2013,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 are as follows: </w:t>
      </w:r>
    </w:p>
    <w:p w:rsidR="002E6861" w:rsidRDefault="002E6861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Application Fees</w:t>
      </w:r>
      <w:r w:rsidR="00815D64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2884"/>
      </w:tblGrid>
      <w:tr w:rsidR="00277C93" w:rsidTr="006771C8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Application Fee</w:t>
            </w:r>
          </w:p>
          <w:p w:rsidR="006771C8" w:rsidRDefault="006771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(Restricted Use Data)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$300 </w:t>
            </w:r>
          </w:p>
        </w:tc>
      </w:tr>
    </w:tbl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</w:rPr>
      </w:pPr>
    </w:p>
    <w:p w:rsidR="0017171C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Support/Production Fees</w:t>
      </w:r>
      <w:r w:rsidR="00815D64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3E7D73" w:rsidRDefault="003E7D7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277C93" w:rsidRDefault="00550661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Depending on available resources, the Center may be able to provide technical support to the Applicant </w:t>
      </w:r>
      <w:r w:rsidR="0000039B">
        <w:rPr>
          <w:rFonts w:ascii="Times New Roman" w:eastAsia="Times New Roman" w:hAnsi="Times New Roman"/>
          <w:sz w:val="24"/>
          <w:szCs w:val="24"/>
        </w:rPr>
        <w:t>for</w:t>
      </w:r>
      <w:r>
        <w:rPr>
          <w:rFonts w:ascii="Times New Roman" w:eastAsia="Times New Roman" w:hAnsi="Times New Roman"/>
          <w:sz w:val="24"/>
          <w:szCs w:val="24"/>
        </w:rPr>
        <w:t xml:space="preserve"> the Applicant’s use of the Data.  </w:t>
      </w:r>
      <w:r w:rsidR="0000039B">
        <w:rPr>
          <w:rFonts w:ascii="Times New Roman" w:eastAsia="Times New Roman" w:hAnsi="Times New Roman"/>
          <w:sz w:val="24"/>
          <w:szCs w:val="24"/>
        </w:rPr>
        <w:t>Applicants receiving s</w:t>
      </w:r>
      <w:r>
        <w:rPr>
          <w:rFonts w:ascii="Times New Roman" w:eastAsia="Times New Roman" w:hAnsi="Times New Roman"/>
          <w:sz w:val="24"/>
          <w:szCs w:val="24"/>
        </w:rPr>
        <w:t xml:space="preserve">uch assistance, if available, will be charged a Support/Production Fee.  Please contact </w:t>
      </w:r>
      <w:hyperlink r:id="rId8" w:history="1">
        <w:r w:rsidRPr="00550661">
          <w:rPr>
            <w:rStyle w:val="Hyperlink"/>
            <w:rFonts w:ascii="Times New Roman" w:eastAsia="Times New Roman" w:hAnsi="Times New Roman"/>
            <w:sz w:val="24"/>
            <w:szCs w:val="24"/>
          </w:rPr>
          <w:t>apcd.data@state.ma.us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for more information</w:t>
      </w:r>
      <w:r w:rsidR="002E6861" w:rsidRPr="002E6861">
        <w:rPr>
          <w:rFonts w:ascii="Times New Roman" w:eastAsia="Times New Roman" w:hAnsi="Times New Roman"/>
          <w:sz w:val="24"/>
          <w:szCs w:val="24"/>
        </w:rPr>
        <w:t>.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="3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2936"/>
      </w:tblGrid>
      <w:tr w:rsidR="00277C93" w:rsidTr="006771C8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 w:rsidP="006771C8">
            <w:pPr>
              <w:tabs>
                <w:tab w:val="left" w:pos="105"/>
              </w:tabs>
              <w:spacing w:after="0" w:line="240" w:lineRule="auto"/>
              <w:ind w:left="9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Support/Production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 w:rsidP="006771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$140 per hour</w:t>
            </w:r>
          </w:p>
        </w:tc>
      </w:tr>
    </w:tbl>
    <w:p w:rsidR="00550661" w:rsidRPr="00F34D1F" w:rsidRDefault="00550661" w:rsidP="005506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5706" w:rsidRDefault="00E95706" w:rsidP="00E95706"/>
    <w:p w:rsidR="0098477F" w:rsidRDefault="0098477F" w:rsidP="00815D64">
      <w:pPr>
        <w:keepNext/>
        <w:spacing w:after="0" w:line="240" w:lineRule="auto"/>
      </w:pPr>
    </w:p>
    <w:p w:rsidR="0098477F" w:rsidRDefault="0098477F" w:rsidP="00815D64">
      <w:pPr>
        <w:keepNext/>
        <w:spacing w:after="0" w:line="240" w:lineRule="auto"/>
      </w:pPr>
    </w:p>
    <w:p w:rsidR="0098477F" w:rsidRDefault="0098477F" w:rsidP="00815D64">
      <w:pPr>
        <w:keepNext/>
        <w:spacing w:after="0" w:line="240" w:lineRule="auto"/>
      </w:pPr>
    </w:p>
    <w:p w:rsidR="0098477F" w:rsidRDefault="0098477F" w:rsidP="00815D64">
      <w:pPr>
        <w:keepNext/>
        <w:spacing w:after="0" w:line="240" w:lineRule="auto"/>
      </w:pPr>
    </w:p>
    <w:p w:rsidR="00815D64" w:rsidRDefault="00815D64" w:rsidP="00815D64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APCD Data Fees:</w:t>
      </w:r>
    </w:p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451"/>
        <w:gridCol w:w="1451"/>
        <w:gridCol w:w="1916"/>
      </w:tblGrid>
      <w:tr w:rsidR="00815D64" w:rsidTr="00022079">
        <w:trPr>
          <w:trHeight w:val="300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tabs>
                <w:tab w:val="left" w:pos="471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Requests for Restricted Use Data</w:t>
            </w:r>
          </w:p>
        </w:tc>
      </w:tr>
      <w:tr w:rsidR="00815D64" w:rsidTr="00022079">
        <w:trPr>
          <w:trHeight w:val="53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Data File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Researchers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Resellers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Membership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 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Medical Claims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  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Pharmacy Claims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Dental Claims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$1,000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$3,000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$15,000 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Provider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</w:t>
            </w:r>
          </w:p>
        </w:tc>
      </w:tr>
      <w:tr w:rsidR="00815D64" w:rsidTr="00022079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Product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</w:t>
            </w:r>
          </w:p>
        </w:tc>
      </w:tr>
    </w:tbl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15D64" w:rsidRPr="00F34D1F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4D1F">
        <w:rPr>
          <w:rFonts w:ascii="Times New Roman" w:eastAsia="Times New Roman" w:hAnsi="Times New Roman"/>
          <w:b/>
          <w:sz w:val="24"/>
          <w:szCs w:val="24"/>
          <w:u w:val="single"/>
        </w:rPr>
        <w:t>Definitions</w:t>
      </w:r>
    </w:p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5D64" w:rsidRPr="00F34D1F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Capitalized terms have the same meaning as in 957 CMR 5.00.  T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he following terms shall have the following meanings: </w:t>
      </w:r>
    </w:p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“Others”</w:t>
      </w:r>
      <w:r>
        <w:rPr>
          <w:rFonts w:ascii="Times New Roman" w:eastAsia="Times New Roman" w:hAnsi="Times New Roman"/>
        </w:rPr>
        <w:t xml:space="preserve"> shall mean Applicants who are not Resellers or Researchers</w:t>
      </w:r>
      <w:r w:rsidR="00C45B2D">
        <w:rPr>
          <w:rFonts w:ascii="Times New Roman" w:eastAsia="Times New Roman" w:hAnsi="Times New Roman"/>
        </w:rPr>
        <w:t>.</w:t>
      </w:r>
    </w:p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</w:rPr>
      </w:pPr>
    </w:p>
    <w:p w:rsidR="00815D64" w:rsidRPr="006E2A4D" w:rsidRDefault="00815D64" w:rsidP="00815D64">
      <w:pPr>
        <w:spacing w:after="0" w:line="240" w:lineRule="auto"/>
        <w:rPr>
          <w:rFonts w:ascii="Times New Roman" w:eastAsia="Times New Roman" w:hAnsi="Times New Roman"/>
        </w:rPr>
      </w:pPr>
      <w:r w:rsidRPr="006E2A4D">
        <w:rPr>
          <w:rFonts w:ascii="Times New Roman" w:eastAsia="Times New Roman" w:hAnsi="Times New Roman"/>
          <w:b/>
        </w:rPr>
        <w:t>“Reseller”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shall mean Applicants intending to use </w:t>
      </w:r>
      <w:r w:rsidR="009C04FD"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</w:rPr>
        <w:t xml:space="preserve"> Data in any product, report, or project which will be provided</w:t>
      </w:r>
      <w:r w:rsidR="0098477F" w:rsidRPr="0098477F">
        <w:rPr>
          <w:rFonts w:ascii="Times New Roman" w:eastAsia="Times New Roman" w:hAnsi="Times New Roman"/>
        </w:rPr>
        <w:t xml:space="preserve"> </w:t>
      </w:r>
      <w:r w:rsidR="0098477F">
        <w:rPr>
          <w:rFonts w:ascii="Times New Roman" w:eastAsia="Times New Roman" w:hAnsi="Times New Roman"/>
        </w:rPr>
        <w:t>in any format for a fee to a third party</w:t>
      </w:r>
      <w:r>
        <w:rPr>
          <w:rFonts w:ascii="Times New Roman" w:eastAsia="Times New Roman" w:hAnsi="Times New Roman"/>
        </w:rPr>
        <w:t>.</w:t>
      </w:r>
    </w:p>
    <w:p w:rsidR="00E95706" w:rsidRDefault="00E95706" w:rsidP="00E95706"/>
    <w:p w:rsidR="009723E3" w:rsidRPr="00E95706" w:rsidRDefault="00D87D14" w:rsidP="00E95706">
      <w:pPr>
        <w:ind w:left="72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sectPr w:rsidR="009723E3" w:rsidRPr="00E95706" w:rsidSect="00815D64">
      <w:footerReference w:type="default" r:id="rId9"/>
      <w:headerReference w:type="first" r:id="rId10"/>
      <w:footerReference w:type="first" r:id="rId11"/>
      <w:pgSz w:w="12240" w:h="15840" w:code="1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2D" w:rsidRDefault="00F33E2D">
      <w:r>
        <w:separator/>
      </w:r>
    </w:p>
  </w:endnote>
  <w:endnote w:type="continuationSeparator" w:id="0">
    <w:p w:rsidR="00F33E2D" w:rsidRDefault="00F3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841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77F" w:rsidRDefault="009847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477F" w:rsidRDefault="00984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Pr="001D5DE2" w:rsidRDefault="008A6188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5999FD" wp14:editId="2E7557A0">
              <wp:simplePos x="0" y="0"/>
              <wp:positionH relativeFrom="column">
                <wp:posOffset>4232748</wp:posOffset>
              </wp:positionH>
              <wp:positionV relativeFrom="paragraph">
                <wp:posOffset>-647700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188" w:rsidRPr="00FA3467" w:rsidRDefault="001431B2" w:rsidP="00FA3467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8A6188"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FA3467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br/>
                          </w:r>
                          <w:r w:rsidR="008A6188"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="008A6188"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="008A6188"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617.727.7662</w:t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:rsidR="008A6188" w:rsidRDefault="008A61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3pt;margin-top:-51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7Cm3I4QAAAA0BAAAPAAAAZHJzL2Rvd25yZXYueG1sTI/N&#10;TsMwEITvSLyDtUhcUGs7ggpCnKr8Xbi1BInjNt4mgdiOYrcNPD3bE+xpVzOa/aZYTq4XBxpjF7wB&#10;PVcgyNfBdr4xUL29zG5BxITeYh88GfimCMvy/KzA3IajX9NhkxrBIT7maKBNaciljHVLDuM8DORZ&#10;24XRYeJzbKQd8cjhrpeZUgvpsPP8ocWBHluqvzZ7Z+DnoXpaPV8lvcvSR/a+dq9V/YnGXF5Mq3sQ&#10;iab0Z4YTPqNDyUzbsPc2it7AgoetBmZaZdzqZFHX6gbEljd9p0GWhfzfovwF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+wptyOEAAAANAQAADwAAAAAAAAAAAAAAAAB9BAAAZHJzL2Rv&#10;d25yZXYueG1sUEsFBgAAAAAEAAQA8wAAAIsFAAAAAA==&#10;" stroked="f">
              <v:textbox style="mso-fit-shape-to-text:t">
                <w:txbxContent>
                  <w:p w:rsidR="008A6188" w:rsidRPr="00FA3467" w:rsidRDefault="001431B2" w:rsidP="00FA3467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="008A6188"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FA3467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br/>
                    </w:r>
                    <w:r w:rsidR="008A6188"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="008A6188"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="008A6188"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617.727.7662</w:t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:rsidR="008A6188" w:rsidRDefault="008A6188"/>
                </w:txbxContent>
              </v:textbox>
            </v:shape>
          </w:pict>
        </mc:Fallback>
      </mc:AlternateContent>
    </w:r>
  </w:p>
  <w:p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2D" w:rsidRDefault="00F33E2D">
      <w:r>
        <w:separator/>
      </w:r>
    </w:p>
  </w:footnote>
  <w:footnote w:type="continuationSeparator" w:id="0">
    <w:p w:rsidR="00F33E2D" w:rsidRDefault="00F3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 wp14:anchorId="655D4B5D" wp14:editId="47212A1E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973"/>
    <w:multiLevelType w:val="hybridMultilevel"/>
    <w:tmpl w:val="2DB4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90BBE"/>
    <w:multiLevelType w:val="hybridMultilevel"/>
    <w:tmpl w:val="655A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324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3"/>
    <w:rsid w:val="0000039B"/>
    <w:rsid w:val="00006D67"/>
    <w:rsid w:val="00044962"/>
    <w:rsid w:val="000675E6"/>
    <w:rsid w:val="001138D7"/>
    <w:rsid w:val="00134BAB"/>
    <w:rsid w:val="001431B2"/>
    <w:rsid w:val="0017171C"/>
    <w:rsid w:val="001B11A3"/>
    <w:rsid w:val="001B77A5"/>
    <w:rsid w:val="001D5DE2"/>
    <w:rsid w:val="00244FAB"/>
    <w:rsid w:val="00277C93"/>
    <w:rsid w:val="002843B5"/>
    <w:rsid w:val="002E6861"/>
    <w:rsid w:val="003C1BF4"/>
    <w:rsid w:val="003E7D73"/>
    <w:rsid w:val="00412FB7"/>
    <w:rsid w:val="004306E1"/>
    <w:rsid w:val="004C58CA"/>
    <w:rsid w:val="005009CB"/>
    <w:rsid w:val="00524B06"/>
    <w:rsid w:val="00535891"/>
    <w:rsid w:val="00550661"/>
    <w:rsid w:val="005A18DA"/>
    <w:rsid w:val="005E365A"/>
    <w:rsid w:val="006213C5"/>
    <w:rsid w:val="006771C8"/>
    <w:rsid w:val="00720073"/>
    <w:rsid w:val="007529BF"/>
    <w:rsid w:val="00815D64"/>
    <w:rsid w:val="00865883"/>
    <w:rsid w:val="008A6188"/>
    <w:rsid w:val="008F7FC5"/>
    <w:rsid w:val="00902188"/>
    <w:rsid w:val="009723E3"/>
    <w:rsid w:val="0098477F"/>
    <w:rsid w:val="009B4B12"/>
    <w:rsid w:val="009C04FD"/>
    <w:rsid w:val="009C12CE"/>
    <w:rsid w:val="00A54A8F"/>
    <w:rsid w:val="00AC45A4"/>
    <w:rsid w:val="00B82477"/>
    <w:rsid w:val="00B91227"/>
    <w:rsid w:val="00BE2553"/>
    <w:rsid w:val="00C45B2D"/>
    <w:rsid w:val="00C57938"/>
    <w:rsid w:val="00CA1878"/>
    <w:rsid w:val="00CD2B16"/>
    <w:rsid w:val="00D227FE"/>
    <w:rsid w:val="00D270E5"/>
    <w:rsid w:val="00D87D14"/>
    <w:rsid w:val="00DA540F"/>
    <w:rsid w:val="00DE4A86"/>
    <w:rsid w:val="00E4547F"/>
    <w:rsid w:val="00E95706"/>
    <w:rsid w:val="00E968CA"/>
    <w:rsid w:val="00F15435"/>
    <w:rsid w:val="00F33E2D"/>
    <w:rsid w:val="00F86A64"/>
    <w:rsid w:val="00FA3467"/>
    <w:rsid w:val="00FC528D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9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7C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5A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55066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477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9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7C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5A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55066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477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d.data@state.ma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Peach, Croine</dc:creator>
  <cp:lastModifiedBy>user</cp:lastModifiedBy>
  <cp:revision>5</cp:revision>
  <cp:lastPrinted>2016-12-19T20:37:00Z</cp:lastPrinted>
  <dcterms:created xsi:type="dcterms:W3CDTF">2016-12-19T21:41:00Z</dcterms:created>
  <dcterms:modified xsi:type="dcterms:W3CDTF">2016-12-22T15:12:00Z</dcterms:modified>
</cp:coreProperties>
</file>