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739D" w14:textId="77777777" w:rsidR="0027225C" w:rsidRDefault="0027225C"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Section</w:t>
      </w:r>
    </w:p>
    <w:p w14:paraId="58600F5F" w14:textId="77777777" w:rsidR="0027225C" w:rsidRDefault="0027225C" w:rsidP="008D0CE9">
      <w:pPr>
        <w:suppressAutoHyphens/>
        <w:spacing w:beforeLines="20" w:before="48" w:afterLines="20" w:after="48"/>
        <w:rPr>
          <w:rFonts w:ascii="Times New Roman" w:hAnsi="Times New Roman" w:cs="Times New Roman"/>
          <w:spacing w:val="-2"/>
          <w:sz w:val="22"/>
          <w:szCs w:val="22"/>
        </w:rPr>
      </w:pPr>
    </w:p>
    <w:p w14:paraId="783A9855" w14:textId="77777777" w:rsidR="00BE20B0"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.01</w:t>
      </w:r>
      <w:r w:rsidR="00F905B6" w:rsidRPr="00C47951">
        <w:rPr>
          <w:rFonts w:ascii="Times New Roman" w:hAnsi="Times New Roman" w:cs="Times New Roman"/>
          <w:spacing w:val="-2"/>
          <w:sz w:val="22"/>
          <w:szCs w:val="22"/>
        </w:rPr>
        <w:t>:</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General Provisions</w:t>
      </w:r>
    </w:p>
    <w:p w14:paraId="7AF2F980"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F905B6" w:rsidRPr="00C47951">
        <w:rPr>
          <w:rFonts w:ascii="Times New Roman" w:hAnsi="Times New Roman" w:cs="Times New Roman"/>
          <w:spacing w:val="-2"/>
          <w:sz w:val="22"/>
          <w:szCs w:val="22"/>
        </w:rPr>
        <w:t>.0</w:t>
      </w:r>
      <w:r w:rsidR="009A1354" w:rsidRPr="00C47951">
        <w:rPr>
          <w:rFonts w:ascii="Times New Roman" w:hAnsi="Times New Roman" w:cs="Times New Roman"/>
          <w:spacing w:val="-2"/>
          <w:sz w:val="22"/>
          <w:szCs w:val="22"/>
        </w:rPr>
        <w:t>2</w:t>
      </w:r>
      <w:r w:rsidR="00F905B6" w:rsidRPr="00C47951">
        <w:rPr>
          <w:rFonts w:ascii="Times New Roman" w:hAnsi="Times New Roman" w:cs="Times New Roman"/>
          <w:spacing w:val="-2"/>
          <w:sz w:val="22"/>
          <w:szCs w:val="22"/>
        </w:rPr>
        <w:t>:</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Definitions</w:t>
      </w:r>
    </w:p>
    <w:p w14:paraId="565A90D2" w14:textId="77777777" w:rsidR="009A1354"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.03:</w:t>
      </w:r>
      <w:r w:rsidR="006505DA">
        <w:rPr>
          <w:rFonts w:ascii="Times New Roman" w:hAnsi="Times New Roman" w:cs="Times New Roman"/>
          <w:spacing w:val="-2"/>
          <w:sz w:val="22"/>
          <w:szCs w:val="22"/>
        </w:rPr>
        <w:tab/>
      </w:r>
      <w:r w:rsidR="009A1354" w:rsidRPr="00C47951">
        <w:rPr>
          <w:rFonts w:ascii="Times New Roman" w:hAnsi="Times New Roman" w:cs="Times New Roman"/>
          <w:spacing w:val="-2"/>
          <w:sz w:val="22"/>
          <w:szCs w:val="22"/>
        </w:rPr>
        <w:t>Reporting Requirements</w:t>
      </w:r>
    </w:p>
    <w:p w14:paraId="6B72A2BA"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.04</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Filing Deadlines</w:t>
      </w:r>
    </w:p>
    <w:p w14:paraId="27D99CA1"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.05</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Incomplete Submissions</w:t>
      </w:r>
      <w:r w:rsidR="00752D26">
        <w:rPr>
          <w:rFonts w:ascii="Times New Roman" w:hAnsi="Times New Roman" w:cs="Times New Roman"/>
          <w:spacing w:val="-2"/>
          <w:sz w:val="22"/>
          <w:szCs w:val="22"/>
        </w:rPr>
        <w:t xml:space="preserve">  </w:t>
      </w:r>
    </w:p>
    <w:p w14:paraId="625A850F"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.06</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Audits</w:t>
      </w:r>
    </w:p>
    <w:p w14:paraId="45AF6F9C" w14:textId="77777777" w:rsidR="00F905B6" w:rsidRPr="00C47951" w:rsidRDefault="00E57B0D" w:rsidP="006505DA">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9A1354" w:rsidRPr="00C47951">
        <w:rPr>
          <w:rFonts w:ascii="Times New Roman" w:hAnsi="Times New Roman" w:cs="Times New Roman"/>
          <w:spacing w:val="-2"/>
          <w:sz w:val="22"/>
          <w:szCs w:val="22"/>
        </w:rPr>
        <w:t>.07</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Penalties</w:t>
      </w:r>
    </w:p>
    <w:p w14:paraId="7659815F"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3E2C99">
        <w:rPr>
          <w:rFonts w:ascii="Times New Roman" w:hAnsi="Times New Roman" w:cs="Times New Roman"/>
          <w:spacing w:val="-2"/>
          <w:sz w:val="22"/>
          <w:szCs w:val="22"/>
        </w:rPr>
        <w:t>.08</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Administrative Bulletins</w:t>
      </w:r>
    </w:p>
    <w:p w14:paraId="62C50136" w14:textId="77777777" w:rsidR="00F905B6" w:rsidRPr="00C47951" w:rsidRDefault="00E57B0D" w:rsidP="008D0CE9">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7</w:t>
      </w:r>
      <w:r w:rsidR="003E2C99">
        <w:rPr>
          <w:rFonts w:ascii="Times New Roman" w:hAnsi="Times New Roman" w:cs="Times New Roman"/>
          <w:spacing w:val="-2"/>
          <w:sz w:val="22"/>
          <w:szCs w:val="22"/>
        </w:rPr>
        <w:t>.09</w:t>
      </w:r>
      <w:r w:rsidR="00F905B6" w:rsidRPr="00C47951">
        <w:rPr>
          <w:rFonts w:ascii="Times New Roman" w:hAnsi="Times New Roman" w:cs="Times New Roman"/>
          <w:spacing w:val="-2"/>
          <w:sz w:val="22"/>
          <w:szCs w:val="22"/>
        </w:rPr>
        <w:t xml:space="preserve">: </w:t>
      </w:r>
      <w:r w:rsidR="006505DA">
        <w:rPr>
          <w:rFonts w:ascii="Times New Roman" w:hAnsi="Times New Roman" w:cs="Times New Roman"/>
          <w:spacing w:val="-2"/>
          <w:sz w:val="22"/>
          <w:szCs w:val="22"/>
        </w:rPr>
        <w:tab/>
      </w:r>
      <w:r w:rsidR="00F905B6" w:rsidRPr="00C47951">
        <w:rPr>
          <w:rFonts w:ascii="Times New Roman" w:hAnsi="Times New Roman" w:cs="Times New Roman"/>
          <w:spacing w:val="-2"/>
          <w:sz w:val="22"/>
          <w:szCs w:val="22"/>
        </w:rPr>
        <w:t xml:space="preserve">Severability </w:t>
      </w:r>
    </w:p>
    <w:p w14:paraId="3ACC5D71" w14:textId="77777777" w:rsidR="00F905B6" w:rsidRPr="00C47951" w:rsidRDefault="00F905B6" w:rsidP="008D0CE9">
      <w:pPr>
        <w:suppressAutoHyphens/>
        <w:spacing w:beforeLines="20" w:before="48" w:afterLines="20" w:after="48"/>
        <w:rPr>
          <w:rFonts w:ascii="Times New Roman" w:hAnsi="Times New Roman" w:cs="Times New Roman"/>
          <w:spacing w:val="-2"/>
          <w:sz w:val="22"/>
          <w:szCs w:val="22"/>
        </w:rPr>
      </w:pPr>
    </w:p>
    <w:p w14:paraId="4D29964F" w14:textId="77777777" w:rsidR="00BE20B0" w:rsidRDefault="00E57B0D" w:rsidP="00BE20B0">
      <w:pPr>
        <w:suppressAutoHyphens/>
        <w:rPr>
          <w:rFonts w:ascii="Times New Roman" w:hAnsi="Times New Roman" w:cs="Times New Roman"/>
          <w:spacing w:val="-2"/>
          <w:sz w:val="22"/>
          <w:szCs w:val="22"/>
          <w:u w:val="single"/>
        </w:rPr>
      </w:pPr>
      <w:r w:rsidRPr="006630BC">
        <w:rPr>
          <w:rFonts w:ascii="Times New Roman" w:hAnsi="Times New Roman" w:cs="Times New Roman"/>
          <w:spacing w:val="-2"/>
          <w:sz w:val="22"/>
          <w:szCs w:val="22"/>
          <w:u w:val="single"/>
        </w:rPr>
        <w:t>7</w:t>
      </w:r>
      <w:r w:rsidR="009A1354" w:rsidRPr="006630BC">
        <w:rPr>
          <w:rFonts w:ascii="Times New Roman" w:hAnsi="Times New Roman" w:cs="Times New Roman"/>
          <w:spacing w:val="-2"/>
          <w:sz w:val="22"/>
          <w:szCs w:val="22"/>
          <w:u w:val="single"/>
        </w:rPr>
        <w:t>.0</w:t>
      </w:r>
      <w:r w:rsidR="00CA2122">
        <w:rPr>
          <w:rFonts w:ascii="Times New Roman" w:hAnsi="Times New Roman" w:cs="Times New Roman"/>
          <w:spacing w:val="-2"/>
          <w:sz w:val="22"/>
          <w:szCs w:val="22"/>
          <w:u w:val="single"/>
        </w:rPr>
        <w:t>1</w:t>
      </w:r>
      <w:r w:rsidR="009A1354" w:rsidRPr="006630BC">
        <w:rPr>
          <w:rFonts w:ascii="Times New Roman" w:hAnsi="Times New Roman" w:cs="Times New Roman"/>
          <w:spacing w:val="-2"/>
          <w:sz w:val="22"/>
          <w:szCs w:val="22"/>
          <w:u w:val="single"/>
        </w:rPr>
        <w:t xml:space="preserve">: </w:t>
      </w:r>
      <w:r w:rsidR="006505DA" w:rsidRPr="006630BC">
        <w:rPr>
          <w:rFonts w:ascii="Times New Roman" w:hAnsi="Times New Roman" w:cs="Times New Roman"/>
          <w:spacing w:val="-2"/>
          <w:sz w:val="22"/>
          <w:szCs w:val="22"/>
          <w:u w:val="single"/>
        </w:rPr>
        <w:tab/>
      </w:r>
      <w:r w:rsidR="00BE20B0" w:rsidRPr="002572FE">
        <w:rPr>
          <w:rFonts w:ascii="Times New Roman" w:hAnsi="Times New Roman" w:cs="Times New Roman"/>
          <w:spacing w:val="-2"/>
          <w:sz w:val="22"/>
          <w:szCs w:val="22"/>
          <w:u w:val="single"/>
        </w:rPr>
        <w:t>General Provisions</w:t>
      </w:r>
    </w:p>
    <w:p w14:paraId="4F7841DE" w14:textId="77777777" w:rsidR="002572FE" w:rsidRPr="006630BC" w:rsidRDefault="002572FE" w:rsidP="00BE20B0">
      <w:pPr>
        <w:suppressAutoHyphens/>
        <w:rPr>
          <w:rFonts w:ascii="Times New Roman" w:hAnsi="Times New Roman" w:cs="Times New Roman"/>
          <w:spacing w:val="-2"/>
          <w:sz w:val="22"/>
          <w:szCs w:val="22"/>
          <w:u w:val="single"/>
        </w:rPr>
      </w:pPr>
    </w:p>
    <w:p w14:paraId="5383D470" w14:textId="77777777" w:rsidR="00BE20B0" w:rsidRPr="00AC7D98" w:rsidRDefault="00BD0653" w:rsidP="006630BC">
      <w:pPr>
        <w:ind w:left="720"/>
      </w:pPr>
      <w:r w:rsidRPr="006630BC">
        <w:rPr>
          <w:rFonts w:ascii="Times New Roman" w:hAnsi="Times New Roman" w:cs="Times New Roman"/>
          <w:spacing w:val="-2"/>
          <w:sz w:val="22"/>
          <w:szCs w:val="22"/>
        </w:rPr>
        <w:t>957 CMR 7</w:t>
      </w:r>
      <w:r w:rsidR="006505DA" w:rsidRPr="006630BC">
        <w:rPr>
          <w:rFonts w:ascii="Times New Roman" w:hAnsi="Times New Roman" w:cs="Times New Roman"/>
          <w:spacing w:val="-2"/>
          <w:sz w:val="22"/>
          <w:szCs w:val="22"/>
        </w:rPr>
        <w:t>.00</w:t>
      </w:r>
      <w:r w:rsidR="00BE20B0" w:rsidRPr="006630BC">
        <w:rPr>
          <w:rFonts w:ascii="Times New Roman" w:hAnsi="Times New Roman" w:cs="Times New Roman"/>
          <w:spacing w:val="-2"/>
          <w:sz w:val="22"/>
          <w:szCs w:val="22"/>
        </w:rPr>
        <w:t xml:space="preserve"> governs the </w:t>
      </w:r>
      <w:r w:rsidR="004A0E05" w:rsidRPr="006630BC">
        <w:rPr>
          <w:rFonts w:ascii="Times New Roman" w:hAnsi="Times New Roman" w:cs="Times New Roman"/>
          <w:spacing w:val="-2"/>
          <w:sz w:val="22"/>
          <w:szCs w:val="22"/>
        </w:rPr>
        <w:t>cost reporting requirement</w:t>
      </w:r>
      <w:r w:rsidR="00BE20B0" w:rsidRPr="006630BC">
        <w:rPr>
          <w:rFonts w:ascii="Times New Roman" w:hAnsi="Times New Roman" w:cs="Times New Roman"/>
          <w:spacing w:val="-2"/>
          <w:sz w:val="22"/>
          <w:szCs w:val="22"/>
        </w:rPr>
        <w:t xml:space="preserve">s for Nursing </w:t>
      </w:r>
      <w:r w:rsidR="004A0E05" w:rsidRPr="006630BC">
        <w:rPr>
          <w:rFonts w:ascii="Times New Roman" w:hAnsi="Times New Roman" w:cs="Times New Roman"/>
          <w:spacing w:val="-2"/>
          <w:sz w:val="22"/>
          <w:szCs w:val="22"/>
        </w:rPr>
        <w:t xml:space="preserve">Facilities. </w:t>
      </w:r>
    </w:p>
    <w:p w14:paraId="0379B105" w14:textId="77777777" w:rsidR="00BE20B0" w:rsidRPr="00C47951" w:rsidRDefault="00BE20B0" w:rsidP="008D0CE9">
      <w:pPr>
        <w:suppressAutoHyphens/>
        <w:spacing w:beforeLines="20" w:before="48" w:afterLines="20" w:after="48"/>
        <w:rPr>
          <w:rFonts w:ascii="Times New Roman" w:hAnsi="Times New Roman" w:cs="Times New Roman"/>
          <w:spacing w:val="-2"/>
          <w:sz w:val="22"/>
          <w:szCs w:val="22"/>
          <w:u w:val="single"/>
        </w:rPr>
      </w:pPr>
    </w:p>
    <w:p w14:paraId="6E88C89B" w14:textId="77777777" w:rsidR="006505DA" w:rsidRPr="006630BC" w:rsidRDefault="00E57B0D" w:rsidP="008D0CE9">
      <w:pPr>
        <w:suppressAutoHyphens/>
        <w:spacing w:beforeLines="20" w:before="48" w:afterLines="20" w:after="48"/>
        <w:rPr>
          <w:rFonts w:ascii="Times New Roman" w:hAnsi="Times New Roman" w:cs="Times New Roman"/>
          <w:spacing w:val="-2"/>
          <w:sz w:val="22"/>
          <w:szCs w:val="22"/>
          <w:u w:val="single"/>
        </w:rPr>
      </w:pPr>
      <w:r w:rsidRPr="006630BC">
        <w:rPr>
          <w:rFonts w:ascii="Times New Roman" w:hAnsi="Times New Roman" w:cs="Times New Roman"/>
          <w:spacing w:val="-2"/>
          <w:sz w:val="22"/>
          <w:szCs w:val="22"/>
          <w:u w:val="single"/>
        </w:rPr>
        <w:t>7</w:t>
      </w:r>
      <w:r w:rsidR="009A1354" w:rsidRPr="006630BC">
        <w:rPr>
          <w:rFonts w:ascii="Times New Roman" w:hAnsi="Times New Roman" w:cs="Times New Roman"/>
          <w:spacing w:val="-2"/>
          <w:sz w:val="22"/>
          <w:szCs w:val="22"/>
          <w:u w:val="single"/>
        </w:rPr>
        <w:t>.02:</w:t>
      </w:r>
      <w:r w:rsidR="00AC7D98">
        <w:rPr>
          <w:rFonts w:ascii="Times New Roman" w:hAnsi="Times New Roman" w:cs="Times New Roman"/>
          <w:spacing w:val="-2"/>
          <w:sz w:val="22"/>
          <w:szCs w:val="22"/>
          <w:u w:val="single"/>
        </w:rPr>
        <w:tab/>
      </w:r>
      <w:r w:rsidR="008D0CE9" w:rsidRPr="002572FE">
        <w:rPr>
          <w:rFonts w:ascii="Times New Roman" w:hAnsi="Times New Roman" w:cs="Times New Roman"/>
          <w:spacing w:val="-2"/>
          <w:sz w:val="22"/>
          <w:szCs w:val="22"/>
          <w:u w:val="single"/>
        </w:rPr>
        <w:t>Definitions</w:t>
      </w:r>
      <w:r w:rsidR="008D0CE9" w:rsidRPr="006630BC">
        <w:rPr>
          <w:rFonts w:ascii="Times New Roman" w:hAnsi="Times New Roman" w:cs="Times New Roman"/>
          <w:spacing w:val="-2"/>
          <w:sz w:val="22"/>
          <w:szCs w:val="22"/>
          <w:u w:val="single"/>
        </w:rPr>
        <w:t xml:space="preserve"> </w:t>
      </w:r>
    </w:p>
    <w:p w14:paraId="1084E091" w14:textId="77777777" w:rsidR="006505DA" w:rsidRDefault="006505DA" w:rsidP="008D0CE9">
      <w:pPr>
        <w:suppressAutoHyphens/>
        <w:spacing w:beforeLines="20" w:before="48" w:afterLines="20" w:after="48"/>
        <w:rPr>
          <w:rFonts w:ascii="Times New Roman" w:hAnsi="Times New Roman" w:cs="Times New Roman"/>
          <w:spacing w:val="-2"/>
          <w:sz w:val="22"/>
          <w:szCs w:val="22"/>
        </w:rPr>
      </w:pPr>
    </w:p>
    <w:p w14:paraId="54A7D0B3" w14:textId="77777777" w:rsidR="003B259B" w:rsidRDefault="004F6C71" w:rsidP="006630BC">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956D4A">
        <w:rPr>
          <w:rFonts w:ascii="Times New Roman" w:hAnsi="Times New Roman" w:cs="Times New Roman"/>
          <w:spacing w:val="-2"/>
          <w:sz w:val="22"/>
          <w:szCs w:val="22"/>
        </w:rPr>
        <w:t xml:space="preserve">All defined terms in 957 CMR </w:t>
      </w:r>
      <w:r w:rsidR="00372F16">
        <w:rPr>
          <w:rFonts w:ascii="Times New Roman" w:hAnsi="Times New Roman" w:cs="Times New Roman"/>
          <w:spacing w:val="-2"/>
          <w:sz w:val="22"/>
          <w:szCs w:val="22"/>
        </w:rPr>
        <w:t>7</w:t>
      </w:r>
      <w:r w:rsidR="006505DA">
        <w:rPr>
          <w:rFonts w:ascii="Times New Roman" w:hAnsi="Times New Roman" w:cs="Times New Roman"/>
          <w:spacing w:val="-2"/>
          <w:sz w:val="22"/>
          <w:szCs w:val="22"/>
        </w:rPr>
        <w:t xml:space="preserve">.00 are capitalized. </w:t>
      </w:r>
      <w:r w:rsidR="008D0CE9" w:rsidRPr="00C47951">
        <w:rPr>
          <w:rFonts w:ascii="Times New Roman" w:hAnsi="Times New Roman" w:cs="Times New Roman"/>
          <w:spacing w:val="-2"/>
          <w:sz w:val="22"/>
          <w:szCs w:val="22"/>
        </w:rPr>
        <w:t xml:space="preserve">As used </w:t>
      </w:r>
      <w:r w:rsidR="00BD0653" w:rsidRPr="00C47951">
        <w:rPr>
          <w:rFonts w:ascii="Times New Roman" w:hAnsi="Times New Roman" w:cs="Times New Roman"/>
          <w:spacing w:val="-2"/>
          <w:sz w:val="22"/>
          <w:szCs w:val="22"/>
        </w:rPr>
        <w:t>957 CMR 7</w:t>
      </w:r>
      <w:r w:rsidR="00372F16">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unless the context requires otherwise, terms have the following meanings</w:t>
      </w:r>
      <w:r w:rsidR="003B259B">
        <w:rPr>
          <w:rFonts w:ascii="Times New Roman" w:hAnsi="Times New Roman" w:cs="Times New Roman"/>
          <w:spacing w:val="-2"/>
          <w:sz w:val="22"/>
          <w:szCs w:val="22"/>
        </w:rPr>
        <w:t>:</w:t>
      </w:r>
    </w:p>
    <w:p w14:paraId="44FE3B71" w14:textId="77777777" w:rsidR="008D0CE9" w:rsidRPr="00C47951" w:rsidRDefault="008D0CE9" w:rsidP="003B259B">
      <w:pPr>
        <w:suppressAutoHyphens/>
        <w:spacing w:beforeLines="20" w:before="48" w:afterLines="20" w:after="48"/>
        <w:rPr>
          <w:rFonts w:ascii="Times New Roman" w:hAnsi="Times New Roman" w:cs="Times New Roman"/>
          <w:spacing w:val="-2"/>
          <w:sz w:val="22"/>
          <w:szCs w:val="22"/>
        </w:rPr>
      </w:pPr>
      <w:r w:rsidRPr="00C47951">
        <w:rPr>
          <w:rFonts w:ascii="Times New Roman" w:hAnsi="Times New Roman" w:cs="Times New Roman"/>
          <w:spacing w:val="-2"/>
          <w:sz w:val="22"/>
          <w:szCs w:val="22"/>
        </w:rPr>
        <w:t xml:space="preserve"> </w:t>
      </w:r>
    </w:p>
    <w:p w14:paraId="683B44C6"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Additions</w:t>
      </w:r>
      <w:r w:rsidRPr="00A22B9E">
        <w:rPr>
          <w:rFonts w:ascii="Times New Roman" w:hAnsi="Times New Roman" w:cs="Times New Roman"/>
          <w:spacing w:val="-2"/>
          <w:sz w:val="22"/>
          <w:szCs w:val="22"/>
        </w:rPr>
        <w:t>.  New Units or enlargements of existing Units that may or may not be accompanied by an increase in Licensed Bed Capacity.</w:t>
      </w:r>
    </w:p>
    <w:p w14:paraId="44CA6142" w14:textId="77777777"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7CF96546" w14:textId="4E545592" w:rsidR="00EB7F4C" w:rsidRDefault="00EB7F4C" w:rsidP="006630BC">
      <w:pPr>
        <w:pStyle w:val="ListParagraph"/>
        <w:suppressAutoHyphens/>
        <w:spacing w:beforeLines="20" w:before="48" w:afterLines="20" w:after="48"/>
        <w:outlineLvl w:val="0"/>
        <w:rPr>
          <w:rFonts w:ascii="Times New Roman" w:hAnsi="Times New Roman" w:cs="Times New Roman"/>
          <w:spacing w:val="-2"/>
          <w:sz w:val="22"/>
          <w:szCs w:val="22"/>
        </w:rPr>
      </w:pPr>
      <w:r w:rsidRPr="00D97600">
        <w:rPr>
          <w:rFonts w:ascii="Times New Roman" w:hAnsi="Times New Roman" w:cs="Times New Roman"/>
          <w:spacing w:val="-2"/>
          <w:sz w:val="22"/>
          <w:szCs w:val="22"/>
          <w:u w:val="single"/>
        </w:rPr>
        <w:t xml:space="preserve">Adjudicatory </w:t>
      </w:r>
      <w:r w:rsidR="00212DD8">
        <w:rPr>
          <w:rFonts w:ascii="Times New Roman" w:hAnsi="Times New Roman" w:cs="Times New Roman"/>
          <w:spacing w:val="-2"/>
          <w:sz w:val="22"/>
          <w:szCs w:val="22"/>
          <w:u w:val="single"/>
        </w:rPr>
        <w:t>P</w:t>
      </w:r>
      <w:r w:rsidRPr="00D97600">
        <w:rPr>
          <w:rFonts w:ascii="Times New Roman" w:hAnsi="Times New Roman" w:cs="Times New Roman"/>
          <w:spacing w:val="-2"/>
          <w:sz w:val="22"/>
          <w:szCs w:val="22"/>
          <w:u w:val="single"/>
        </w:rPr>
        <w:t>roceeding</w:t>
      </w:r>
      <w:r w:rsidRPr="00EB7F4C">
        <w:rPr>
          <w:rFonts w:ascii="Times New Roman" w:hAnsi="Times New Roman" w:cs="Times New Roman"/>
          <w:spacing w:val="-2"/>
          <w:sz w:val="22"/>
          <w:szCs w:val="22"/>
        </w:rPr>
        <w:t>. A proceeding before an agency in which the legal rights, duties or privileges of specifically named persons or entities are required by constitutional right or by any provision of the General Laws to be determined after an opportunity for an agency hearing</w:t>
      </w:r>
      <w:r>
        <w:rPr>
          <w:rFonts w:ascii="Times New Roman" w:hAnsi="Times New Roman" w:cs="Times New Roman"/>
          <w:spacing w:val="-2"/>
          <w:sz w:val="22"/>
          <w:szCs w:val="22"/>
        </w:rPr>
        <w:t>.</w:t>
      </w:r>
    </w:p>
    <w:p w14:paraId="7DAC146F" w14:textId="77777777" w:rsidR="00EB7F4C" w:rsidRPr="00C47951" w:rsidRDefault="00EB7F4C"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2301E816"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Administrative and General Costs</w:t>
      </w:r>
      <w:r w:rsidRPr="00A22B9E">
        <w:rPr>
          <w:rFonts w:ascii="Times New Roman" w:hAnsi="Times New Roman" w:cs="Times New Roman"/>
          <w:spacing w:val="-2"/>
          <w:sz w:val="22"/>
          <w:szCs w:val="22"/>
        </w:rPr>
        <w:t>. Administrative and General Costs include the amounts reported in the following accounts: administrator salaries; payroll taxes - administrator; workers</w:t>
      </w:r>
      <w:r w:rsidR="00E5061F">
        <w:rPr>
          <w:rFonts w:ascii="Times New Roman" w:hAnsi="Times New Roman" w:cs="Times New Roman"/>
          <w:spacing w:val="-2"/>
          <w:sz w:val="22"/>
          <w:szCs w:val="22"/>
        </w:rPr>
        <w:t>’</w:t>
      </w:r>
      <w:r w:rsidRPr="00A22B9E">
        <w:rPr>
          <w:rFonts w:ascii="Times New Roman" w:hAnsi="Times New Roman" w:cs="Times New Roman"/>
          <w:spacing w:val="-2"/>
          <w:sz w:val="22"/>
          <w:szCs w:val="22"/>
        </w:rPr>
        <w:t xml:space="preserve"> compensation - administrator; group life/health - administrator; administrator pensions; other administrator benefits; clerical; EDP/payroll/bookkeeping services; administrator-in-training; office supplies; phone; conventions and meetings; help wanted advertisement</w:t>
      </w:r>
      <w:r w:rsidR="006574DB">
        <w:rPr>
          <w:rFonts w:ascii="Times New Roman" w:hAnsi="Times New Roman" w:cs="Times New Roman"/>
          <w:spacing w:val="-2"/>
          <w:sz w:val="22"/>
          <w:szCs w:val="22"/>
        </w:rPr>
        <w:t>s</w:t>
      </w:r>
      <w:r w:rsidRPr="00A22B9E">
        <w:rPr>
          <w:rFonts w:ascii="Times New Roman" w:hAnsi="Times New Roman" w:cs="Times New Roman"/>
          <w:spacing w:val="-2"/>
          <w:sz w:val="22"/>
          <w:szCs w:val="22"/>
        </w:rPr>
        <w:t xml:space="preserve">; licenses and dues </w:t>
      </w:r>
      <w:r w:rsidR="006574DB">
        <w:rPr>
          <w:rFonts w:ascii="Times New Roman" w:hAnsi="Times New Roman" w:cs="Times New Roman"/>
          <w:spacing w:val="-2"/>
          <w:sz w:val="22"/>
          <w:szCs w:val="22"/>
        </w:rPr>
        <w:t>(</w:t>
      </w:r>
      <w:r w:rsidRPr="00A22B9E">
        <w:rPr>
          <w:rFonts w:ascii="Times New Roman" w:hAnsi="Times New Roman" w:cs="Times New Roman"/>
          <w:spacing w:val="-2"/>
          <w:sz w:val="22"/>
          <w:szCs w:val="22"/>
        </w:rPr>
        <w:t>resident-care related</w:t>
      </w:r>
      <w:r w:rsidR="006574DB">
        <w:rPr>
          <w:rFonts w:ascii="Times New Roman" w:hAnsi="Times New Roman" w:cs="Times New Roman"/>
          <w:spacing w:val="-2"/>
          <w:sz w:val="22"/>
          <w:szCs w:val="22"/>
        </w:rPr>
        <w:t>)</w:t>
      </w:r>
      <w:r w:rsidRPr="00A22B9E">
        <w:rPr>
          <w:rFonts w:ascii="Times New Roman" w:hAnsi="Times New Roman" w:cs="Times New Roman"/>
          <w:spacing w:val="-2"/>
          <w:sz w:val="22"/>
          <w:szCs w:val="22"/>
        </w:rPr>
        <w:t xml:space="preserve">; education and training - administration; accounting - other; insurance - malpractice; other operating expenses; realty company variable costs; management company allocated variable costs; and management company allocated fixed costs. </w:t>
      </w:r>
    </w:p>
    <w:p w14:paraId="1B3155EF"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b/>
          <w:bCs/>
          <w:spacing w:val="-2"/>
          <w:sz w:val="22"/>
          <w:szCs w:val="22"/>
          <w:u w:val="single"/>
        </w:rPr>
      </w:pPr>
    </w:p>
    <w:p w14:paraId="4EBA5F4E"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Administrator</w:t>
      </w:r>
      <w:r w:rsidRPr="00A22B9E">
        <w:rPr>
          <w:rFonts w:ascii="Times New Roman" w:hAnsi="Times New Roman" w:cs="Times New Roman"/>
          <w:spacing w:val="-2"/>
          <w:sz w:val="22"/>
          <w:szCs w:val="22"/>
          <w:u w:val="single"/>
        </w:rPr>
        <w:noBreakHyphen/>
        <w:t>in</w:t>
      </w:r>
      <w:r w:rsidRPr="00A22B9E">
        <w:rPr>
          <w:rFonts w:ascii="Times New Roman" w:hAnsi="Times New Roman" w:cs="Times New Roman"/>
          <w:spacing w:val="-2"/>
          <w:sz w:val="22"/>
          <w:szCs w:val="22"/>
          <w:u w:val="single"/>
        </w:rPr>
        <w:noBreakHyphen/>
      </w:r>
      <w:r w:rsidR="00305B42">
        <w:rPr>
          <w:rFonts w:ascii="Times New Roman" w:hAnsi="Times New Roman" w:cs="Times New Roman"/>
          <w:spacing w:val="-2"/>
          <w:sz w:val="22"/>
          <w:szCs w:val="22"/>
          <w:u w:val="single"/>
        </w:rPr>
        <w:t>t</w:t>
      </w:r>
      <w:r w:rsidRPr="00A22B9E">
        <w:rPr>
          <w:rFonts w:ascii="Times New Roman" w:hAnsi="Times New Roman" w:cs="Times New Roman"/>
          <w:spacing w:val="-2"/>
          <w:sz w:val="22"/>
          <w:szCs w:val="22"/>
          <w:u w:val="single"/>
        </w:rPr>
        <w:t>raining</w:t>
      </w:r>
      <w:r w:rsidRPr="00A22B9E">
        <w:rPr>
          <w:rFonts w:ascii="Times New Roman" w:hAnsi="Times New Roman" w:cs="Times New Roman"/>
          <w:spacing w:val="-2"/>
          <w:sz w:val="22"/>
          <w:szCs w:val="22"/>
        </w:rPr>
        <w:t>. A person registered with the Board of Registration of Nursing Home Administrators and involved in a course of training as described in 245 CMR</w:t>
      </w:r>
      <w:r w:rsidR="00A11F19" w:rsidRPr="00A22B9E">
        <w:rPr>
          <w:rFonts w:ascii="Times New Roman" w:hAnsi="Times New Roman" w:cs="Times New Roman"/>
          <w:spacing w:val="-2"/>
          <w:sz w:val="22"/>
          <w:szCs w:val="22"/>
        </w:rPr>
        <w:t xml:space="preserve"> 2</w:t>
      </w:r>
      <w:r w:rsidR="004F6C71">
        <w:rPr>
          <w:rFonts w:ascii="Times New Roman" w:hAnsi="Times New Roman" w:cs="Times New Roman"/>
          <w:spacing w:val="-2"/>
          <w:sz w:val="22"/>
          <w:szCs w:val="22"/>
        </w:rPr>
        <w:t>.00</w:t>
      </w:r>
      <w:r w:rsidR="0027225C">
        <w:rPr>
          <w:rFonts w:ascii="Times New Roman" w:hAnsi="Times New Roman" w:cs="Times New Roman"/>
          <w:spacing w:val="-2"/>
          <w:sz w:val="22"/>
          <w:szCs w:val="22"/>
        </w:rPr>
        <w:t xml:space="preserve">: </w:t>
      </w:r>
      <w:r w:rsidR="0027225C">
        <w:rPr>
          <w:rFonts w:ascii="Times New Roman" w:hAnsi="Times New Roman" w:cs="Times New Roman"/>
          <w:i/>
          <w:spacing w:val="-2"/>
          <w:sz w:val="22"/>
          <w:szCs w:val="22"/>
        </w:rPr>
        <w:t>Nursing Home Administrators</w:t>
      </w:r>
      <w:r w:rsidRPr="00A22B9E">
        <w:rPr>
          <w:rFonts w:ascii="Times New Roman" w:hAnsi="Times New Roman" w:cs="Times New Roman"/>
          <w:spacing w:val="-2"/>
          <w:sz w:val="22"/>
          <w:szCs w:val="22"/>
        </w:rPr>
        <w:t>.</w:t>
      </w:r>
    </w:p>
    <w:p w14:paraId="5EE716FD"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6269D813"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lastRenderedPageBreak/>
        <w:t>Audit</w:t>
      </w:r>
      <w:r w:rsidRPr="00A22B9E">
        <w:rPr>
          <w:rFonts w:ascii="Times New Roman" w:hAnsi="Times New Roman" w:cs="Times New Roman"/>
          <w:spacing w:val="-2"/>
          <w:sz w:val="22"/>
          <w:szCs w:val="22"/>
        </w:rPr>
        <w:t>. An examination of the Provider’s cost report and supporting documentation to evaluate the accuracy of the financial statements and identification of Medicaid patient-related costs.</w:t>
      </w:r>
    </w:p>
    <w:p w14:paraId="11934DE3"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B1FB00A" w14:textId="77777777" w:rsidR="008D0CE9"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Building Costs</w:t>
      </w:r>
      <w:r w:rsidRPr="00A22B9E">
        <w:rPr>
          <w:rFonts w:ascii="Times New Roman" w:hAnsi="Times New Roman" w:cs="Times New Roman"/>
          <w:spacing w:val="-2"/>
          <w:sz w:val="22"/>
          <w:szCs w:val="22"/>
        </w:rPr>
        <w:t>. Building Costs include the direct cost of construction of the structure that houses residents and expenditures for service Equipment and fixtures such as elevators, plumbing and electrical fixtures made a permanent part of the structure. Building Costs also in</w:t>
      </w:r>
      <w:r w:rsidR="00C91DE5" w:rsidRPr="00A22B9E">
        <w:rPr>
          <w:rFonts w:ascii="Times New Roman" w:hAnsi="Times New Roman" w:cs="Times New Roman"/>
          <w:spacing w:val="-2"/>
          <w:sz w:val="22"/>
          <w:szCs w:val="22"/>
        </w:rPr>
        <w:t>clude the cost of bringing the b</w:t>
      </w:r>
      <w:r w:rsidRPr="00A22B9E">
        <w:rPr>
          <w:rFonts w:ascii="Times New Roman" w:hAnsi="Times New Roman" w:cs="Times New Roman"/>
          <w:spacing w:val="-2"/>
          <w:sz w:val="22"/>
          <w:szCs w:val="22"/>
        </w:rPr>
        <w:t>uilding to productive use, such as permits, engineering and architect's fees, and certain legal fees. Building Costs include interest paid during construction to Building Costs but not Mortgage Acquisition Costs.</w:t>
      </w:r>
    </w:p>
    <w:p w14:paraId="69B160C6" w14:textId="77777777" w:rsidR="006630BC" w:rsidRPr="00A22B9E" w:rsidRDefault="006630BC" w:rsidP="006630BC">
      <w:pPr>
        <w:suppressAutoHyphens/>
        <w:spacing w:beforeLines="20" w:before="48" w:afterLines="20" w:after="48"/>
        <w:ind w:left="720"/>
        <w:outlineLvl w:val="0"/>
        <w:rPr>
          <w:rFonts w:ascii="Times New Roman" w:hAnsi="Times New Roman" w:cs="Times New Roman"/>
          <w:spacing w:val="-2"/>
          <w:sz w:val="22"/>
          <w:szCs w:val="22"/>
        </w:rPr>
      </w:pPr>
    </w:p>
    <w:p w14:paraId="54DA7068"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Capital Costs</w:t>
      </w:r>
      <w:r w:rsidR="00A11F19" w:rsidRPr="00A22B9E">
        <w:rPr>
          <w:rFonts w:ascii="Times New Roman" w:hAnsi="Times New Roman" w:cs="Times New Roman"/>
          <w:spacing w:val="-2"/>
          <w:sz w:val="22"/>
          <w:szCs w:val="22"/>
        </w:rPr>
        <w:t xml:space="preserve">. Capital Costs </w:t>
      </w:r>
      <w:r w:rsidR="00C91DE5" w:rsidRPr="00A22B9E">
        <w:rPr>
          <w:rFonts w:ascii="Times New Roman" w:hAnsi="Times New Roman" w:cs="Times New Roman"/>
          <w:spacing w:val="-2"/>
          <w:sz w:val="22"/>
          <w:szCs w:val="22"/>
        </w:rPr>
        <w:t>include building depreciation, Financing C</w:t>
      </w:r>
      <w:r w:rsidRPr="00A22B9E">
        <w:rPr>
          <w:rFonts w:ascii="Times New Roman" w:hAnsi="Times New Roman" w:cs="Times New Roman"/>
          <w:spacing w:val="-2"/>
          <w:sz w:val="22"/>
          <w:szCs w:val="22"/>
        </w:rPr>
        <w:t>ont</w:t>
      </w:r>
      <w:r w:rsidR="00A11F19" w:rsidRPr="00A22B9E">
        <w:rPr>
          <w:rFonts w:ascii="Times New Roman" w:hAnsi="Times New Roman" w:cs="Times New Roman"/>
          <w:spacing w:val="-2"/>
          <w:sz w:val="22"/>
          <w:szCs w:val="22"/>
        </w:rPr>
        <w:t>ribution, building insurance, real estate t</w:t>
      </w:r>
      <w:r w:rsidRPr="00A22B9E">
        <w:rPr>
          <w:rFonts w:ascii="Times New Roman" w:hAnsi="Times New Roman" w:cs="Times New Roman"/>
          <w:spacing w:val="-2"/>
          <w:sz w:val="22"/>
          <w:szCs w:val="22"/>
        </w:rPr>
        <w:t>axes, non-income portion of Massachusetts Corp</w:t>
      </w:r>
      <w:r w:rsidR="00A11F19" w:rsidRPr="00A22B9E">
        <w:rPr>
          <w:rFonts w:ascii="Times New Roman" w:hAnsi="Times New Roman" w:cs="Times New Roman"/>
          <w:spacing w:val="-2"/>
          <w:sz w:val="22"/>
          <w:szCs w:val="22"/>
        </w:rPr>
        <w:t>orate Excise Taxes, other r</w:t>
      </w:r>
      <w:r w:rsidRPr="00A22B9E">
        <w:rPr>
          <w:rFonts w:ascii="Times New Roman" w:hAnsi="Times New Roman" w:cs="Times New Roman"/>
          <w:spacing w:val="-2"/>
          <w:sz w:val="22"/>
          <w:szCs w:val="22"/>
        </w:rPr>
        <w:t>ent and Other Fixed Costs.</w:t>
      </w:r>
    </w:p>
    <w:p w14:paraId="5B1735DF"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247AA207" w14:textId="77777777" w:rsidR="008D0CE9" w:rsidRPr="00A22B9E"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Center</w:t>
      </w:r>
      <w:r w:rsidRPr="00CA2122">
        <w:rPr>
          <w:rFonts w:ascii="Times New Roman" w:hAnsi="Times New Roman" w:cs="Times New Roman"/>
          <w:spacing w:val="-2"/>
          <w:sz w:val="22"/>
          <w:szCs w:val="22"/>
        </w:rPr>
        <w:t xml:space="preserve">.  </w:t>
      </w:r>
      <w:r w:rsidRPr="00A22B9E">
        <w:rPr>
          <w:rFonts w:ascii="Times New Roman" w:hAnsi="Times New Roman" w:cs="Times New Roman"/>
          <w:spacing w:val="-2"/>
          <w:sz w:val="22"/>
          <w:szCs w:val="22"/>
        </w:rPr>
        <w:t>The Center for Health Information and Analysis established under M.G.L. c. 12C.</w:t>
      </w:r>
    </w:p>
    <w:p w14:paraId="0FA69D3E"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05EB1DEE" w14:textId="77777777" w:rsidR="008D0CE9" w:rsidRPr="00A22B9E"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A22B9E">
        <w:rPr>
          <w:rFonts w:ascii="Times New Roman" w:hAnsi="Times New Roman" w:cs="Times New Roman"/>
          <w:spacing w:val="-2"/>
          <w:sz w:val="22"/>
          <w:szCs w:val="22"/>
          <w:u w:val="single"/>
        </w:rPr>
        <w:t>Change of Ownership</w:t>
      </w:r>
      <w:r w:rsidRPr="00CA2122">
        <w:rPr>
          <w:rFonts w:ascii="Times New Roman" w:hAnsi="Times New Roman" w:cs="Times New Roman"/>
          <w:spacing w:val="-2"/>
          <w:sz w:val="22"/>
          <w:szCs w:val="22"/>
        </w:rPr>
        <w:t>.</w:t>
      </w:r>
      <w:r w:rsidRPr="00A22B9E">
        <w:rPr>
          <w:rFonts w:ascii="Times New Roman" w:hAnsi="Times New Roman" w:cs="Times New Roman"/>
          <w:spacing w:val="-2"/>
          <w:sz w:val="22"/>
          <w:szCs w:val="22"/>
        </w:rPr>
        <w:t xml:space="preserve"> A </w:t>
      </w:r>
      <w:r w:rsidRPr="000A5364">
        <w:rPr>
          <w:rFonts w:ascii="Times New Roman" w:hAnsi="Times New Roman" w:cs="Times New Roman"/>
          <w:i/>
          <w:spacing w:val="-2"/>
          <w:sz w:val="22"/>
          <w:szCs w:val="22"/>
        </w:rPr>
        <w:t>bona fide</w:t>
      </w:r>
      <w:r w:rsidRPr="00A22B9E">
        <w:rPr>
          <w:rFonts w:ascii="Times New Roman" w:hAnsi="Times New Roman" w:cs="Times New Roman"/>
          <w:spacing w:val="-2"/>
          <w:sz w:val="22"/>
          <w:szCs w:val="22"/>
        </w:rPr>
        <w:t xml:space="preserve"> transfer, for reasonable consideration, of all the powers and </w:t>
      </w:r>
      <w:r w:rsidRPr="000A5364">
        <w:rPr>
          <w:rFonts w:ascii="Times New Roman" w:hAnsi="Times New Roman" w:cs="Times New Roman"/>
          <w:i/>
          <w:spacing w:val="-2"/>
          <w:sz w:val="22"/>
          <w:szCs w:val="22"/>
        </w:rPr>
        <w:t>indicia</w:t>
      </w:r>
      <w:r w:rsidRPr="00A22B9E">
        <w:rPr>
          <w:rFonts w:ascii="Times New Roman" w:hAnsi="Times New Roman" w:cs="Times New Roman"/>
          <w:spacing w:val="-2"/>
          <w:sz w:val="22"/>
          <w:szCs w:val="22"/>
        </w:rPr>
        <w:t xml:space="preserve"> of ownership. A Change of Ownership may not occur between Related Parties. A Change of Ownership must be a sale of assets of the Provider rather than a method of financing. A change in the legal form of the Provider does not constitute a Change of Ownership unless the other criteria are met.</w:t>
      </w:r>
    </w:p>
    <w:p w14:paraId="27E7F51A"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u w:val="single"/>
        </w:rPr>
      </w:pPr>
    </w:p>
    <w:p w14:paraId="08B29E6C" w14:textId="77777777" w:rsidR="00664C41" w:rsidRPr="00F07CCF"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CMS</w:t>
      </w:r>
      <w:r w:rsidRPr="00CA2122">
        <w:rPr>
          <w:rFonts w:ascii="Times New Roman" w:hAnsi="Times New Roman" w:cs="Times New Roman"/>
          <w:spacing w:val="-2"/>
          <w:sz w:val="22"/>
          <w:szCs w:val="22"/>
        </w:rPr>
        <w:t>.</w:t>
      </w:r>
      <w:r w:rsidRPr="00F07CCF">
        <w:rPr>
          <w:rFonts w:ascii="Times New Roman" w:hAnsi="Times New Roman" w:cs="Times New Roman"/>
          <w:spacing w:val="-2"/>
          <w:sz w:val="22"/>
          <w:szCs w:val="22"/>
        </w:rPr>
        <w:t xml:space="preserve"> The federal Centers for Medicare &amp; Medicaid Services. </w:t>
      </w:r>
    </w:p>
    <w:p w14:paraId="47743CA6"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147749C" w14:textId="77777777" w:rsidR="008D0CE9" w:rsidRPr="0067502D"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Department</w:t>
      </w:r>
      <w:r w:rsidRPr="0067502D">
        <w:rPr>
          <w:rFonts w:ascii="Times New Roman" w:hAnsi="Times New Roman" w:cs="Times New Roman"/>
          <w:spacing w:val="-2"/>
          <w:sz w:val="22"/>
          <w:szCs w:val="22"/>
        </w:rPr>
        <w:t>. The Massachusetts Department of Public Health.</w:t>
      </w:r>
    </w:p>
    <w:p w14:paraId="3D516960"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77446682"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Direct Restorative Therapy</w:t>
      </w:r>
      <w:r w:rsidRPr="00F07CCF">
        <w:rPr>
          <w:rFonts w:ascii="Times New Roman" w:hAnsi="Times New Roman" w:cs="Times New Roman"/>
          <w:spacing w:val="-2"/>
          <w:sz w:val="22"/>
          <w:szCs w:val="22"/>
        </w:rPr>
        <w:t xml:space="preserve">. Services of physical therapists, occupational therapists, and speech, hearing, and language therapists provided directly to individual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esidents to reduce physical or mental disability and to restore the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 to maximum functional level. Direct Restorative Therapy Services are provided only upon written order of a physician, physician assistant or nurse practitioner who has indicated anticipated goals and frequency of treatment to the individual </w:t>
      </w:r>
      <w:r w:rsidR="0096646D">
        <w:rPr>
          <w:rFonts w:ascii="Times New Roman" w:hAnsi="Times New Roman" w:cs="Times New Roman"/>
          <w:spacing w:val="-2"/>
          <w:sz w:val="22"/>
          <w:szCs w:val="22"/>
        </w:rPr>
        <w:t>r</w:t>
      </w:r>
      <w:r w:rsidRPr="00F07CCF">
        <w:rPr>
          <w:rFonts w:ascii="Times New Roman" w:hAnsi="Times New Roman" w:cs="Times New Roman"/>
          <w:spacing w:val="-2"/>
          <w:sz w:val="22"/>
          <w:szCs w:val="22"/>
        </w:rPr>
        <w:t xml:space="preserve">esident. Direct Restorative Therapy Services include supervisory, administrative, and consulting time associated with provision of the services. These include, but are not limited to, reviewing pre-admission referrals, informally communicating with families, scheduling treatments, completing resident care documentation including MDS documentation, screening of patients, writing orders, meeting with aides to discuss patients, consulting with physicians and nurse practitioners, managing equipment and assessing equipment needs of patients.    </w:t>
      </w:r>
    </w:p>
    <w:p w14:paraId="161D72E1"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02CCD9B7" w14:textId="77777777" w:rsidR="008D0CE9" w:rsidRPr="00F07CCF" w:rsidRDefault="008D0CE9" w:rsidP="006630BC">
      <w:pPr>
        <w:suppressAutoHyphens/>
        <w:spacing w:beforeLines="20" w:before="48" w:afterLines="20" w:after="48"/>
        <w:ind w:firstLine="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EOHHS</w:t>
      </w:r>
      <w:r w:rsidRPr="00F07CCF">
        <w:rPr>
          <w:rFonts w:ascii="Times New Roman" w:hAnsi="Times New Roman" w:cs="Times New Roman"/>
          <w:spacing w:val="-2"/>
          <w:sz w:val="22"/>
          <w:szCs w:val="22"/>
        </w:rPr>
        <w:t>.  The Executive Office of Health and Human Services established under M.G.L. c. 6A.</w:t>
      </w:r>
    </w:p>
    <w:p w14:paraId="07C8E8E6"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419B6180"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Equipment</w:t>
      </w:r>
      <w:r w:rsidRPr="00F07CCF">
        <w:rPr>
          <w:rFonts w:ascii="Times New Roman" w:hAnsi="Times New Roman" w:cs="Times New Roman"/>
          <w:spacing w:val="-2"/>
          <w:sz w:val="22"/>
          <w:szCs w:val="22"/>
        </w:rPr>
        <w:t>. A fixed asset, usually moveable, accessory or supplemental to the Building, including such items as beds, tables, and wheelchairs.</w:t>
      </w:r>
    </w:p>
    <w:p w14:paraId="00F840D7"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4EDC1806"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Financing Contribution</w:t>
      </w:r>
      <w:r w:rsidRPr="00CA2122">
        <w:rPr>
          <w:rFonts w:ascii="Times New Roman" w:hAnsi="Times New Roman" w:cs="Times New Roman"/>
          <w:spacing w:val="-2"/>
          <w:sz w:val="22"/>
          <w:szCs w:val="22"/>
        </w:rPr>
        <w:t xml:space="preserve">. </w:t>
      </w:r>
      <w:r w:rsidRPr="00F07CCF">
        <w:rPr>
          <w:rFonts w:ascii="Times New Roman" w:hAnsi="Times New Roman" w:cs="Times New Roman"/>
          <w:spacing w:val="-2"/>
          <w:sz w:val="22"/>
          <w:szCs w:val="22"/>
        </w:rPr>
        <w:t>Payment for the use of necessary capital assets whether internally or externally funded.</w:t>
      </w:r>
    </w:p>
    <w:p w14:paraId="6C92868E"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4C40DBDD"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Generally Available Employee Benefits</w:t>
      </w:r>
      <w:r w:rsidRPr="00CA2122">
        <w:rPr>
          <w:rFonts w:ascii="Times New Roman" w:hAnsi="Times New Roman" w:cs="Times New Roman"/>
          <w:spacing w:val="-2"/>
          <w:sz w:val="22"/>
          <w:szCs w:val="22"/>
        </w:rPr>
        <w:t>.</w:t>
      </w:r>
      <w:r w:rsidRPr="00F07CCF">
        <w:rPr>
          <w:rFonts w:ascii="Times New Roman" w:hAnsi="Times New Roman" w:cs="Times New Roman"/>
          <w:spacing w:val="-2"/>
          <w:sz w:val="22"/>
          <w:szCs w:val="22"/>
        </w:rPr>
        <w:t xml:space="preserve"> Employee benefits that are nondiscriminatory and available to all full-time employees.</w:t>
      </w:r>
    </w:p>
    <w:p w14:paraId="6F3F84E0"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72D96C2D"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Hospital-Based Nursing Facility</w:t>
      </w:r>
      <w:r w:rsidRPr="00F07CCF">
        <w:rPr>
          <w:rFonts w:ascii="Times New Roman" w:hAnsi="Times New Roman" w:cs="Times New Roman"/>
          <w:spacing w:val="-2"/>
          <w:sz w:val="22"/>
          <w:szCs w:val="22"/>
        </w:rPr>
        <w:t>. A separate Nursing Facility Unit or Units located in a hospital building licensed for both hospital and Nursing Facility services in which the Nursing Facility licensed beds are less than a majority of the facility’s total licensed beds and the Nursing Facility patient days are less than a majority of the facility’s total patient days.</w:t>
      </w:r>
      <w:r w:rsidRPr="00F07CCF">
        <w:rPr>
          <w:rFonts w:ascii="Times New Roman" w:hAnsi="Times New Roman" w:cs="Times New Roman"/>
          <w:b/>
          <w:bCs/>
          <w:spacing w:val="-2"/>
          <w:sz w:val="22"/>
          <w:szCs w:val="22"/>
        </w:rPr>
        <w:t xml:space="preserve"> </w:t>
      </w:r>
      <w:r w:rsidRPr="00F07CCF">
        <w:rPr>
          <w:rFonts w:ascii="Times New Roman" w:hAnsi="Times New Roman" w:cs="Times New Roman"/>
          <w:spacing w:val="-2"/>
          <w:sz w:val="22"/>
          <w:szCs w:val="22"/>
        </w:rPr>
        <w:t>It does not include free-standing Nursing Facilities owned by hospitals.</w:t>
      </w:r>
    </w:p>
    <w:p w14:paraId="1A17DC48"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206A7938"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Improvements</w:t>
      </w:r>
      <w:r w:rsidRPr="00F07CCF">
        <w:rPr>
          <w:rFonts w:ascii="Times New Roman" w:hAnsi="Times New Roman" w:cs="Times New Roman"/>
          <w:spacing w:val="-2"/>
          <w:sz w:val="22"/>
          <w:szCs w:val="22"/>
        </w:rPr>
        <w:t>. Expenditures that increase the quality of the Building by rearranging the Building layout or substituting improved components for old components so that the Provider is in some way better than it was before the renovation. Improvements do not add to or expand the square footage of the Building. An improvement is measured by the Provider's increased productivity, greater capacity, or longer life.</w:t>
      </w:r>
    </w:p>
    <w:p w14:paraId="2FB922A0"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6C722053"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Indirect Restorative Therapy</w:t>
      </w:r>
      <w:r w:rsidRPr="00F07CCF">
        <w:rPr>
          <w:rFonts w:ascii="Times New Roman" w:hAnsi="Times New Roman" w:cs="Times New Roman"/>
          <w:spacing w:val="-2"/>
          <w:sz w:val="22"/>
          <w:szCs w:val="22"/>
        </w:rPr>
        <w:t xml:space="preserve">.  Indirect Restorative Therapy Services consist only of services of physical therapists, occupational therapists, and speech, hearing and language therapists to provide the following: orientation programs for aides and assistants; in-service training to staff; consultation and planning for continuing care after discharge; pre-admission meetings with families; quality improvement activities such as record reviews, analysis of information and writing reports; personnel activities including hiring, firing, and interviewing; rehabilitation staff scheduling; and attending team meetings including quality improvement, falls, skin team, daily admissions, interdisciplinary, departmental staff, discharge planning, and family meetings when </w:t>
      </w:r>
      <w:r w:rsidR="006574DB">
        <w:rPr>
          <w:rFonts w:ascii="Times New Roman" w:hAnsi="Times New Roman" w:cs="Times New Roman"/>
          <w:spacing w:val="-2"/>
          <w:sz w:val="22"/>
          <w:szCs w:val="22"/>
        </w:rPr>
        <w:t xml:space="preserve">the </w:t>
      </w:r>
      <w:r w:rsidRPr="00F07CCF">
        <w:rPr>
          <w:rFonts w:ascii="Times New Roman" w:hAnsi="Times New Roman" w:cs="Times New Roman"/>
          <w:spacing w:val="-2"/>
          <w:sz w:val="22"/>
          <w:szCs w:val="22"/>
        </w:rPr>
        <w:t xml:space="preserve">resident is not present.    </w:t>
      </w:r>
    </w:p>
    <w:p w14:paraId="714F05F0"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u w:val="single"/>
        </w:rPr>
      </w:pPr>
    </w:p>
    <w:p w14:paraId="7FA3B6B4"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Industrial Accident Resident</w:t>
      </w:r>
      <w:r w:rsidRPr="00CA2122">
        <w:rPr>
          <w:rFonts w:ascii="Times New Roman" w:hAnsi="Times New Roman" w:cs="Times New Roman"/>
          <w:spacing w:val="-2"/>
          <w:sz w:val="22"/>
          <w:szCs w:val="22"/>
        </w:rPr>
        <w:t>.</w:t>
      </w:r>
      <w:r w:rsidRPr="00F07CCF">
        <w:rPr>
          <w:rFonts w:ascii="Times New Roman" w:hAnsi="Times New Roman" w:cs="Times New Roman"/>
          <w:spacing w:val="-2"/>
          <w:sz w:val="22"/>
          <w:szCs w:val="22"/>
        </w:rPr>
        <w:t xml:space="preserve"> A person receiving Nursing Facility services for which an employer or an insurer is liable under the </w:t>
      </w:r>
      <w:r w:rsidR="004F6C71">
        <w:rPr>
          <w:rFonts w:ascii="Times New Roman" w:hAnsi="Times New Roman" w:cs="Times New Roman"/>
          <w:spacing w:val="-2"/>
          <w:sz w:val="22"/>
          <w:szCs w:val="22"/>
        </w:rPr>
        <w:t>W</w:t>
      </w:r>
      <w:r w:rsidRPr="00F07CCF">
        <w:rPr>
          <w:rFonts w:ascii="Times New Roman" w:hAnsi="Times New Roman" w:cs="Times New Roman"/>
          <w:spacing w:val="-2"/>
          <w:sz w:val="22"/>
          <w:szCs w:val="22"/>
        </w:rPr>
        <w:t xml:space="preserve">orkers’ </w:t>
      </w:r>
      <w:r w:rsidR="004F6C71">
        <w:rPr>
          <w:rFonts w:ascii="Times New Roman" w:hAnsi="Times New Roman" w:cs="Times New Roman"/>
          <w:spacing w:val="-2"/>
          <w:sz w:val="22"/>
          <w:szCs w:val="22"/>
        </w:rPr>
        <w:t>C</w:t>
      </w:r>
      <w:r w:rsidRPr="00F07CCF">
        <w:rPr>
          <w:rFonts w:ascii="Times New Roman" w:hAnsi="Times New Roman" w:cs="Times New Roman"/>
          <w:spacing w:val="-2"/>
          <w:sz w:val="22"/>
          <w:szCs w:val="22"/>
        </w:rPr>
        <w:t xml:space="preserve">ompensation </w:t>
      </w:r>
      <w:r w:rsidR="004F6C71">
        <w:rPr>
          <w:rFonts w:ascii="Times New Roman" w:hAnsi="Times New Roman" w:cs="Times New Roman"/>
          <w:spacing w:val="-2"/>
          <w:sz w:val="22"/>
          <w:szCs w:val="22"/>
        </w:rPr>
        <w:t>A</w:t>
      </w:r>
      <w:r w:rsidRPr="00F07CCF">
        <w:rPr>
          <w:rFonts w:ascii="Times New Roman" w:hAnsi="Times New Roman" w:cs="Times New Roman"/>
          <w:spacing w:val="-2"/>
          <w:sz w:val="22"/>
          <w:szCs w:val="22"/>
        </w:rPr>
        <w:t>ct, M.G.L. c. 152.</w:t>
      </w:r>
    </w:p>
    <w:p w14:paraId="46A51499"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4613F923" w14:textId="77777777" w:rsidR="008D0CE9" w:rsidRPr="00F07CCF"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F07CCF">
        <w:rPr>
          <w:rFonts w:ascii="Times New Roman" w:hAnsi="Times New Roman" w:cs="Times New Roman"/>
          <w:spacing w:val="-2"/>
          <w:sz w:val="22"/>
          <w:szCs w:val="22"/>
          <w:u w:val="single"/>
        </w:rPr>
        <w:t>Licensed Bed Capacity</w:t>
      </w:r>
      <w:r w:rsidRPr="00F07CCF">
        <w:rPr>
          <w:rFonts w:ascii="Times New Roman" w:hAnsi="Times New Roman" w:cs="Times New Roman"/>
          <w:spacing w:val="-2"/>
          <w:sz w:val="22"/>
          <w:szCs w:val="22"/>
        </w:rPr>
        <w:t>. The number of beds for which the Nursing Facility is either licensed by the Department of Public Health pursuant to 105 CMR 100.020</w:t>
      </w:r>
      <w:r w:rsidR="005B0712">
        <w:rPr>
          <w:rFonts w:ascii="Times New Roman" w:hAnsi="Times New Roman" w:cs="Times New Roman"/>
          <w:spacing w:val="-2"/>
          <w:sz w:val="22"/>
          <w:szCs w:val="22"/>
        </w:rPr>
        <w:t xml:space="preserve">: </w:t>
      </w:r>
      <w:r w:rsidR="005B0712">
        <w:rPr>
          <w:rFonts w:ascii="Times New Roman" w:hAnsi="Times New Roman" w:cs="Times New Roman"/>
          <w:i/>
          <w:spacing w:val="-2"/>
          <w:sz w:val="22"/>
          <w:szCs w:val="22"/>
        </w:rPr>
        <w:t>Definitions</w:t>
      </w:r>
      <w:r w:rsidRPr="00F07CCF">
        <w:rPr>
          <w:rFonts w:ascii="Times New Roman" w:hAnsi="Times New Roman" w:cs="Times New Roman"/>
          <w:spacing w:val="-2"/>
          <w:sz w:val="22"/>
          <w:szCs w:val="22"/>
        </w:rPr>
        <w:t>, or for a Nursing Facility operated by a government agency, the number of beds approved by the Department</w:t>
      </w:r>
      <w:r w:rsidR="00A11F19" w:rsidRPr="00F07CCF">
        <w:rPr>
          <w:rFonts w:ascii="Times New Roman" w:hAnsi="Times New Roman" w:cs="Times New Roman"/>
          <w:spacing w:val="-2"/>
          <w:sz w:val="22"/>
          <w:szCs w:val="22"/>
        </w:rPr>
        <w:t xml:space="preserve"> of Public Health</w:t>
      </w:r>
      <w:r w:rsidRPr="00F07CCF">
        <w:rPr>
          <w:rFonts w:ascii="Times New Roman" w:hAnsi="Times New Roman" w:cs="Times New Roman"/>
          <w:spacing w:val="-2"/>
          <w:sz w:val="22"/>
          <w:szCs w:val="22"/>
        </w:rPr>
        <w:t>. The Department</w:t>
      </w:r>
      <w:r w:rsidR="00A11F19" w:rsidRPr="00F07CCF">
        <w:rPr>
          <w:rFonts w:ascii="Times New Roman" w:hAnsi="Times New Roman" w:cs="Times New Roman"/>
          <w:spacing w:val="-2"/>
          <w:sz w:val="22"/>
          <w:szCs w:val="22"/>
        </w:rPr>
        <w:t xml:space="preserve"> of Public Health</w:t>
      </w:r>
      <w:r w:rsidRPr="00F07CCF">
        <w:rPr>
          <w:rFonts w:ascii="Times New Roman" w:hAnsi="Times New Roman" w:cs="Times New Roman"/>
          <w:spacing w:val="-2"/>
          <w:sz w:val="22"/>
          <w:szCs w:val="22"/>
        </w:rPr>
        <w:t xml:space="preserve"> issues a license for a particular level of care.</w:t>
      </w:r>
    </w:p>
    <w:p w14:paraId="07499F77"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2E77535A" w14:textId="77777777" w:rsidR="008D0CE9"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Massachusetts Corporate Excise Tax</w:t>
      </w:r>
      <w:r w:rsidRPr="00CA2122">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Those taxes that have been paid to the Massachusetts Department of Revenue in connection with the filing of Form 355A, Massachusetts Corporate Excise Tax Return.</w:t>
      </w:r>
    </w:p>
    <w:p w14:paraId="32C5633C" w14:textId="77777777" w:rsidR="00186F7B" w:rsidRPr="00C47951"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97CCFD5" w14:textId="77777777"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lastRenderedPageBreak/>
        <w:t>Maximum Available Bed Days</w:t>
      </w:r>
      <w:r w:rsidRPr="00CA2122">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The total number of licensed beds for the calendar year, determined by multiplying the Mean Licensed Bed Capacity for the calendar year by the days in the calendar year.</w:t>
      </w:r>
    </w:p>
    <w:p w14:paraId="243E12D2" w14:textId="77777777"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7C64C01A" w14:textId="77777777" w:rsidR="00305B42"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Mean Licensed Bed Capacity</w:t>
      </w:r>
      <w:r w:rsidRPr="00E5061F">
        <w:rPr>
          <w:rFonts w:ascii="Times New Roman" w:hAnsi="Times New Roman" w:cs="Times New Roman"/>
          <w:spacing w:val="-2"/>
          <w:sz w:val="22"/>
          <w:szCs w:val="22"/>
        </w:rPr>
        <w:t>.</w:t>
      </w:r>
      <w:r w:rsidRPr="00CA212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A Provider’s weighted average Licensed Bed Capacity for the calendar year, determined by</w:t>
      </w:r>
      <w:r w:rsidR="00305B42">
        <w:rPr>
          <w:rFonts w:ascii="Times New Roman" w:hAnsi="Times New Roman" w:cs="Times New Roman"/>
          <w:spacing w:val="-2"/>
          <w:sz w:val="22"/>
          <w:szCs w:val="22"/>
        </w:rPr>
        <w:t>:</w:t>
      </w:r>
    </w:p>
    <w:p w14:paraId="402AA007" w14:textId="77777777" w:rsidR="00305B42"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a</w:t>
      </w:r>
      <w:r w:rsidRPr="0067502D">
        <w:rPr>
          <w:rFonts w:ascii="Times New Roman" w:hAnsi="Times New Roman" w:cs="Times New Roman"/>
          <w:spacing w:val="-2"/>
          <w:sz w:val="22"/>
          <w:szCs w:val="22"/>
        </w:rPr>
        <w:t xml:space="preserve">) </w:t>
      </w:r>
      <w:r w:rsidR="00305B4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multiplying Maximum Available Bed Days for each level of care by the number of days in the calendar year for which the Nursing Facility was licensed for each level</w:t>
      </w:r>
      <w:r w:rsidR="00D22C73">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w:t>
      </w:r>
    </w:p>
    <w:p w14:paraId="3E4A0CAD" w14:textId="77777777" w:rsidR="00305B42"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b</w:t>
      </w: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 adding the Maximum Available Bed Days for each level</w:t>
      </w:r>
      <w:r w:rsidR="00D22C73">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and </w:t>
      </w:r>
    </w:p>
    <w:p w14:paraId="39D52469" w14:textId="77777777" w:rsidR="00797560" w:rsidRPr="0067502D" w:rsidRDefault="008D0CE9" w:rsidP="000A5364">
      <w:pPr>
        <w:tabs>
          <w:tab w:val="left" w:pos="1440"/>
        </w:tabs>
        <w:suppressAutoHyphens/>
        <w:spacing w:beforeLines="20" w:before="48" w:afterLines="20" w:after="48"/>
        <w:ind w:left="144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c</w:t>
      </w:r>
      <w:r w:rsidRPr="0067502D">
        <w:rPr>
          <w:rFonts w:ascii="Times New Roman" w:hAnsi="Times New Roman" w:cs="Times New Roman"/>
          <w:spacing w:val="-2"/>
          <w:sz w:val="22"/>
          <w:szCs w:val="22"/>
        </w:rPr>
        <w:t>)</w:t>
      </w:r>
      <w:r w:rsidR="00305B4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 dividing the total Maximum Available Bed Days by the number of days in the calendar year.</w:t>
      </w:r>
    </w:p>
    <w:p w14:paraId="40E2A8A3" w14:textId="77777777"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26C3C8C" w14:textId="77777777"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Mortgage Acquisition Costs</w:t>
      </w:r>
      <w:r w:rsidRPr="00E5061F">
        <w:rPr>
          <w:rFonts w:ascii="Times New Roman" w:hAnsi="Times New Roman" w:cs="Times New Roman"/>
          <w:spacing w:val="-2"/>
          <w:sz w:val="22"/>
          <w:szCs w:val="22"/>
        </w:rPr>
        <w:t>.</w:t>
      </w:r>
      <w:r w:rsidRPr="00CA2122">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 xml:space="preserve">Those costs (such as finder's fees, certain legal fees, and filing fees) necessary to obtain long-term financing through a mortgage, bond, or other long-term debt instrument. </w:t>
      </w:r>
    </w:p>
    <w:p w14:paraId="1D5B9DB4" w14:textId="77777777" w:rsidR="00186F7B"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EBDC9DF" w14:textId="77777777" w:rsidR="00797560" w:rsidRPr="0067502D" w:rsidRDefault="008D0CE9" w:rsidP="006630BC">
      <w:pPr>
        <w:suppressAutoHyphens/>
        <w:spacing w:beforeLines="20" w:before="48" w:afterLines="20" w:after="48"/>
        <w:ind w:left="720"/>
        <w:outlineLvl w:val="0"/>
        <w:rPr>
          <w:rFonts w:ascii="Times New Roman" w:hAnsi="Times New Roman" w:cs="Times New Roman"/>
          <w:sz w:val="22"/>
          <w:szCs w:val="22"/>
        </w:rPr>
      </w:pPr>
      <w:r w:rsidRPr="0067502D">
        <w:rPr>
          <w:rFonts w:ascii="Times New Roman" w:hAnsi="Times New Roman" w:cs="Times New Roman"/>
          <w:spacing w:val="-2"/>
          <w:sz w:val="22"/>
          <w:szCs w:val="22"/>
          <w:u w:val="single"/>
        </w:rPr>
        <w:t>Nursing Costs</w:t>
      </w:r>
      <w:r w:rsidRPr="0067502D">
        <w:rPr>
          <w:rFonts w:ascii="Times New Roman" w:hAnsi="Times New Roman" w:cs="Times New Roman"/>
          <w:spacing w:val="-2"/>
          <w:sz w:val="22"/>
          <w:szCs w:val="22"/>
        </w:rPr>
        <w:t xml:space="preserve">. </w:t>
      </w:r>
      <w:r w:rsidRPr="0067502D">
        <w:rPr>
          <w:rFonts w:ascii="Times New Roman" w:hAnsi="Times New Roman" w:cs="Times New Roman"/>
          <w:sz w:val="22"/>
          <w:szCs w:val="22"/>
        </w:rPr>
        <w:t>Nursing costs include the Reported Costs for Director of Nurses, Registered Nurses, Licensed Practical Nurses, Nursing Aides, Nursing Assistants, Orderlies, Nursing Purchased Services, and the Workers</w:t>
      </w:r>
      <w:r w:rsidR="0096646D">
        <w:rPr>
          <w:rFonts w:ascii="Times New Roman" w:hAnsi="Times New Roman" w:cs="Times New Roman"/>
          <w:sz w:val="22"/>
          <w:szCs w:val="22"/>
        </w:rPr>
        <w:t>’</w:t>
      </w:r>
      <w:r w:rsidRPr="0067502D">
        <w:rPr>
          <w:rFonts w:ascii="Times New Roman" w:hAnsi="Times New Roman" w:cs="Times New Roman"/>
          <w:sz w:val="22"/>
          <w:szCs w:val="22"/>
        </w:rPr>
        <w:t xml:space="preserve"> Compensation expense, Payroll Tax expense, and Fringe Benefits, including Pension Expense, associated with those salaries.</w:t>
      </w:r>
    </w:p>
    <w:p w14:paraId="31F654CB" w14:textId="77777777" w:rsidR="00186F7B" w:rsidRPr="00797560" w:rsidRDefault="00186F7B" w:rsidP="006630BC">
      <w:pPr>
        <w:pStyle w:val="ListParagraph"/>
        <w:suppressAutoHyphens/>
        <w:spacing w:beforeLines="20" w:before="48" w:afterLines="20" w:after="48"/>
        <w:outlineLvl w:val="0"/>
        <w:rPr>
          <w:rFonts w:ascii="Times New Roman" w:hAnsi="Times New Roman" w:cs="Times New Roman"/>
          <w:spacing w:val="-2"/>
          <w:sz w:val="22"/>
          <w:szCs w:val="22"/>
        </w:rPr>
      </w:pPr>
    </w:p>
    <w:p w14:paraId="521FAEFC" w14:textId="77777777" w:rsidR="00797560" w:rsidRPr="0067502D" w:rsidRDefault="008D0CE9" w:rsidP="006630BC">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Nursing Facility</w:t>
      </w:r>
      <w:r w:rsidRPr="00E5061F">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A nursing or convalescent home; an infirmary maintained in a town; a charitable home for the aged, as defined in M.G.L. c. 111, </w:t>
      </w:r>
      <w:r w:rsidR="009B6300">
        <w:rPr>
          <w:rFonts w:ascii="Times New Roman" w:hAnsi="Times New Roman" w:cs="Times New Roman"/>
          <w:spacing w:val="-2"/>
          <w:sz w:val="22"/>
          <w:szCs w:val="22"/>
        </w:rPr>
        <w:t xml:space="preserve">§ </w:t>
      </w:r>
      <w:r w:rsidRPr="0067502D">
        <w:rPr>
          <w:rFonts w:ascii="Times New Roman" w:hAnsi="Times New Roman" w:cs="Times New Roman"/>
          <w:spacing w:val="-2"/>
          <w:sz w:val="22"/>
          <w:szCs w:val="22"/>
        </w:rPr>
        <w:t>71; or a Nursing Facility operating under a hospital license issued by the Department pursuant to M.G.L. c. 111, and certified by the Department for participation in MassHealth. It includes faci</w:t>
      </w:r>
      <w:r w:rsidR="00C91DE5" w:rsidRPr="0067502D">
        <w:rPr>
          <w:rFonts w:ascii="Times New Roman" w:hAnsi="Times New Roman" w:cs="Times New Roman"/>
          <w:spacing w:val="-2"/>
          <w:sz w:val="22"/>
          <w:szCs w:val="22"/>
        </w:rPr>
        <w:t>lities that operate a licensed Residential C</w:t>
      </w:r>
      <w:r w:rsidRPr="0067502D">
        <w:rPr>
          <w:rFonts w:ascii="Times New Roman" w:hAnsi="Times New Roman" w:cs="Times New Roman"/>
          <w:spacing w:val="-2"/>
          <w:sz w:val="22"/>
          <w:szCs w:val="22"/>
        </w:rPr>
        <w:t>are Unit within the Nursing Facility.</w:t>
      </w:r>
    </w:p>
    <w:p w14:paraId="2488DF14"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31E2BA77"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Other Fixed Costs</w:t>
      </w:r>
      <w:r w:rsidR="00E5323D" w:rsidRPr="00B63F3F">
        <w:rPr>
          <w:rFonts w:ascii="Times New Roman" w:hAnsi="Times New Roman" w:cs="Times New Roman"/>
          <w:spacing w:val="-2"/>
          <w:sz w:val="22"/>
          <w:szCs w:val="22"/>
        </w:rPr>
        <w:t>. Other Fixed Costs include real estate taxes, personal property t</w:t>
      </w:r>
      <w:r w:rsidRPr="00B63F3F">
        <w:rPr>
          <w:rFonts w:ascii="Times New Roman" w:hAnsi="Times New Roman" w:cs="Times New Roman"/>
          <w:spacing w:val="-2"/>
          <w:sz w:val="22"/>
          <w:szCs w:val="22"/>
        </w:rPr>
        <w:t>axes on the N</w:t>
      </w:r>
      <w:r w:rsidR="00E5323D" w:rsidRPr="00B63F3F">
        <w:rPr>
          <w:rFonts w:ascii="Times New Roman" w:hAnsi="Times New Roman" w:cs="Times New Roman"/>
          <w:spacing w:val="-2"/>
          <w:sz w:val="22"/>
          <w:szCs w:val="22"/>
        </w:rPr>
        <w:t>ursing Facility Equipment, the non-i</w:t>
      </w:r>
      <w:r w:rsidRPr="00B63F3F">
        <w:rPr>
          <w:rFonts w:ascii="Times New Roman" w:hAnsi="Times New Roman" w:cs="Times New Roman"/>
          <w:spacing w:val="-2"/>
          <w:sz w:val="22"/>
          <w:szCs w:val="22"/>
        </w:rPr>
        <w:t xml:space="preserve">ncome portion of the Massachusetts </w:t>
      </w:r>
      <w:r w:rsidR="00E5323D" w:rsidRPr="00B63F3F">
        <w:rPr>
          <w:rFonts w:ascii="Times New Roman" w:hAnsi="Times New Roman" w:cs="Times New Roman"/>
          <w:spacing w:val="-2"/>
          <w:sz w:val="22"/>
          <w:szCs w:val="22"/>
        </w:rPr>
        <w:t xml:space="preserve">Corporate Excise </w:t>
      </w:r>
      <w:r w:rsidR="006A74BF">
        <w:rPr>
          <w:rFonts w:ascii="Times New Roman" w:hAnsi="Times New Roman" w:cs="Times New Roman"/>
          <w:spacing w:val="-2"/>
          <w:sz w:val="22"/>
          <w:szCs w:val="22"/>
        </w:rPr>
        <w:t>T</w:t>
      </w:r>
      <w:r w:rsidR="00E5323D" w:rsidRPr="00B63F3F">
        <w:rPr>
          <w:rFonts w:ascii="Times New Roman" w:hAnsi="Times New Roman" w:cs="Times New Roman"/>
          <w:spacing w:val="-2"/>
          <w:sz w:val="22"/>
          <w:szCs w:val="22"/>
        </w:rPr>
        <w:t>ax, Building insurance, and r</w:t>
      </w:r>
      <w:r w:rsidRPr="00B63F3F">
        <w:rPr>
          <w:rFonts w:ascii="Times New Roman" w:hAnsi="Times New Roman" w:cs="Times New Roman"/>
          <w:spacing w:val="-2"/>
          <w:sz w:val="22"/>
          <w:szCs w:val="22"/>
        </w:rPr>
        <w:t>ental of Equipment located at the facility.</w:t>
      </w:r>
    </w:p>
    <w:p w14:paraId="6218238C"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5318942A"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Other Operating Costs.</w:t>
      </w:r>
      <w:r w:rsidRPr="00B63F3F">
        <w:rPr>
          <w:rFonts w:ascii="Times New Roman" w:hAnsi="Times New Roman" w:cs="Times New Roman"/>
          <w:spacing w:val="-2"/>
          <w:sz w:val="22"/>
          <w:szCs w:val="22"/>
        </w:rPr>
        <w:t xml:space="preserve"> Other Operating Costs include, but are not limited to the following reported costs: plant, operations and maintenance; dietary; laundry; housekeeping; ward clerks and medical record</w:t>
      </w:r>
      <w:r w:rsidR="006519BC" w:rsidRPr="00B63F3F">
        <w:rPr>
          <w:rFonts w:ascii="Times New Roman" w:hAnsi="Times New Roman" w:cs="Times New Roman"/>
          <w:spacing w:val="-2"/>
          <w:sz w:val="22"/>
          <w:szCs w:val="22"/>
        </w:rPr>
        <w:t>s librarian; medical director; advisory physician; u</w:t>
      </w:r>
      <w:r w:rsidRPr="00B63F3F">
        <w:rPr>
          <w:rFonts w:ascii="Times New Roman" w:hAnsi="Times New Roman" w:cs="Times New Roman"/>
          <w:spacing w:val="-2"/>
          <w:sz w:val="22"/>
          <w:szCs w:val="22"/>
        </w:rPr>
        <w:t>tilization</w:t>
      </w:r>
      <w:r w:rsidR="006519BC" w:rsidRPr="00B63F3F">
        <w:rPr>
          <w:rFonts w:ascii="Times New Roman" w:hAnsi="Times New Roman" w:cs="Times New Roman"/>
          <w:spacing w:val="-2"/>
          <w:sz w:val="22"/>
          <w:szCs w:val="22"/>
        </w:rPr>
        <w:t xml:space="preserve"> review committee; employee physical exams; other physician services; house medical supplies not resold; pharmacy consultant; social service w</w:t>
      </w:r>
      <w:r w:rsidRPr="00B63F3F">
        <w:rPr>
          <w:rFonts w:ascii="Times New Roman" w:hAnsi="Times New Roman" w:cs="Times New Roman"/>
          <w:spacing w:val="-2"/>
          <w:sz w:val="22"/>
          <w:szCs w:val="22"/>
        </w:rPr>
        <w:t>orker; Indirect Restorative</w:t>
      </w:r>
      <w:r w:rsidR="006519BC" w:rsidRPr="00B63F3F">
        <w:rPr>
          <w:rFonts w:ascii="Times New Roman" w:hAnsi="Times New Roman" w:cs="Times New Roman"/>
          <w:spacing w:val="-2"/>
          <w:sz w:val="22"/>
          <w:szCs w:val="22"/>
        </w:rPr>
        <w:t xml:space="preserve"> Therapy and recreation therapy expense; other required education; job related education; q</w:t>
      </w:r>
      <w:r w:rsidRPr="00B63F3F">
        <w:rPr>
          <w:rFonts w:ascii="Times New Roman" w:hAnsi="Times New Roman" w:cs="Times New Roman"/>
          <w:spacing w:val="-2"/>
          <w:sz w:val="22"/>
          <w:szCs w:val="22"/>
        </w:rPr>
        <w:t>uali</w:t>
      </w:r>
      <w:r w:rsidR="006519BC" w:rsidRPr="00B63F3F">
        <w:rPr>
          <w:rFonts w:ascii="Times New Roman" w:hAnsi="Times New Roman" w:cs="Times New Roman"/>
          <w:spacing w:val="-2"/>
          <w:sz w:val="22"/>
          <w:szCs w:val="22"/>
        </w:rPr>
        <w:t>ty assurance professionals; management minute questionnaire nurses; staff development coordinator; motor vehicle e</w:t>
      </w:r>
      <w:r w:rsidRPr="00B63F3F">
        <w:rPr>
          <w:rFonts w:ascii="Times New Roman" w:hAnsi="Times New Roman" w:cs="Times New Roman"/>
          <w:spacing w:val="-2"/>
          <w:sz w:val="22"/>
          <w:szCs w:val="22"/>
        </w:rPr>
        <w:t>xpenses including, but not limited to depreciation, mileage payments, repairs, insurance, excise taxes, finance charges, and sales tax; and Administrative and General Costs.</w:t>
      </w:r>
    </w:p>
    <w:p w14:paraId="70F8F515"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19DF2110"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lastRenderedPageBreak/>
        <w:t>Patient Days</w:t>
      </w:r>
      <w:r w:rsidRPr="00B63F3F">
        <w:rPr>
          <w:rFonts w:ascii="Times New Roman" w:hAnsi="Times New Roman" w:cs="Times New Roman"/>
          <w:spacing w:val="-2"/>
          <w:sz w:val="22"/>
          <w:szCs w:val="22"/>
        </w:rPr>
        <w:t>. The total number of days of occupancy by residents in the facility. The day of admission is included in the computation of Patient Days; the day of discharge is not included. If admission and discharge occur on the same day, one resident day is included in the computation. It includes days for which a Provider reserves a vacant bed for a Publicly-</w:t>
      </w:r>
      <w:r w:rsidR="007F1B49">
        <w:rPr>
          <w:rFonts w:ascii="Times New Roman" w:hAnsi="Times New Roman" w:cs="Times New Roman"/>
          <w:spacing w:val="-2"/>
          <w:sz w:val="22"/>
          <w:szCs w:val="22"/>
        </w:rPr>
        <w:t>a</w:t>
      </w:r>
      <w:r w:rsidRPr="00B63F3F">
        <w:rPr>
          <w:rFonts w:ascii="Times New Roman" w:hAnsi="Times New Roman" w:cs="Times New Roman"/>
          <w:spacing w:val="-2"/>
          <w:sz w:val="22"/>
          <w:szCs w:val="22"/>
        </w:rPr>
        <w:t>ided Resident temporarily placed in a different care situation, pursuant to an agreement between the Provider and the MassHealth agency. It also includes days for which a bed is held vacant and reserved for a non</w:t>
      </w:r>
      <w:r w:rsidRPr="00B63F3F">
        <w:rPr>
          <w:rFonts w:ascii="Times New Roman" w:hAnsi="Times New Roman" w:cs="Times New Roman"/>
          <w:spacing w:val="-2"/>
          <w:sz w:val="22"/>
          <w:szCs w:val="22"/>
        </w:rPr>
        <w:noBreakHyphen/>
        <w:t>publicly</w:t>
      </w:r>
      <w:r w:rsidRPr="00B63F3F">
        <w:rPr>
          <w:rFonts w:ascii="Times New Roman" w:hAnsi="Times New Roman" w:cs="Times New Roman"/>
          <w:spacing w:val="-2"/>
          <w:sz w:val="22"/>
          <w:szCs w:val="22"/>
        </w:rPr>
        <w:noBreakHyphen/>
        <w:t>aided resident.</w:t>
      </w:r>
    </w:p>
    <w:p w14:paraId="20043529"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41D4E921" w14:textId="616B90F6" w:rsidR="0036022B" w:rsidRDefault="0036022B" w:rsidP="003F2A37">
      <w:pPr>
        <w:pStyle w:val="ListParagraph"/>
        <w:suppressAutoHyphens/>
        <w:spacing w:beforeLines="20" w:before="48" w:afterLines="20" w:after="48"/>
        <w:outlineLvl w:val="0"/>
        <w:rPr>
          <w:rFonts w:ascii="Times New Roman" w:hAnsi="Times New Roman" w:cs="Times New Roman"/>
          <w:spacing w:val="-2"/>
          <w:sz w:val="22"/>
          <w:szCs w:val="22"/>
        </w:rPr>
      </w:pPr>
      <w:r w:rsidRPr="00D97600">
        <w:rPr>
          <w:rFonts w:ascii="Times New Roman" w:hAnsi="Times New Roman" w:cs="Times New Roman"/>
          <w:spacing w:val="-2"/>
          <w:sz w:val="22"/>
          <w:szCs w:val="22"/>
          <w:u w:val="single"/>
        </w:rPr>
        <w:t>Presiding Officer</w:t>
      </w:r>
      <w:r w:rsidRPr="0036022B">
        <w:rPr>
          <w:rFonts w:ascii="Times New Roman" w:hAnsi="Times New Roman" w:cs="Times New Roman"/>
          <w:spacing w:val="-2"/>
          <w:sz w:val="22"/>
          <w:szCs w:val="22"/>
        </w:rPr>
        <w:t>. The individual(s) authorized by law or designated by the Center to conduct an Adjudicatory Proceeding</w:t>
      </w:r>
      <w:r>
        <w:rPr>
          <w:rFonts w:ascii="Times New Roman" w:hAnsi="Times New Roman" w:cs="Times New Roman"/>
          <w:spacing w:val="-2"/>
          <w:sz w:val="22"/>
          <w:szCs w:val="22"/>
        </w:rPr>
        <w:t>.</w:t>
      </w:r>
    </w:p>
    <w:p w14:paraId="57E383C8" w14:textId="77777777" w:rsidR="0036022B" w:rsidRDefault="0036022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5C783145"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Provider</w:t>
      </w:r>
      <w:r w:rsidRPr="00B63F3F">
        <w:rPr>
          <w:rFonts w:ascii="Times New Roman" w:hAnsi="Times New Roman" w:cs="Times New Roman"/>
          <w:spacing w:val="-2"/>
          <w:sz w:val="22"/>
          <w:szCs w:val="22"/>
        </w:rPr>
        <w:t>. A Nursing Facility providing care to Publicly</w:t>
      </w:r>
      <w:r w:rsidR="00E5061F">
        <w:rPr>
          <w:rFonts w:ascii="Times New Roman" w:hAnsi="Times New Roman" w:cs="Times New Roman"/>
          <w:spacing w:val="-2"/>
          <w:sz w:val="22"/>
          <w:szCs w:val="22"/>
        </w:rPr>
        <w:t>-a</w:t>
      </w:r>
      <w:r w:rsidRPr="00B63F3F">
        <w:rPr>
          <w:rFonts w:ascii="Times New Roman" w:hAnsi="Times New Roman" w:cs="Times New Roman"/>
          <w:spacing w:val="-2"/>
          <w:sz w:val="22"/>
          <w:szCs w:val="22"/>
        </w:rPr>
        <w:t>ided Residents or Industrial Accident Residents.</w:t>
      </w:r>
    </w:p>
    <w:p w14:paraId="0A0719EF"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4D7A8E96"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Prudent Buyer Concept</w:t>
      </w:r>
      <w:r w:rsidRPr="00CA2122">
        <w:rPr>
          <w:rFonts w:ascii="Times New Roman" w:hAnsi="Times New Roman" w:cs="Times New Roman"/>
          <w:spacing w:val="-2"/>
          <w:sz w:val="22"/>
          <w:szCs w:val="22"/>
        </w:rPr>
        <w:t>.</w:t>
      </w:r>
      <w:r w:rsidRPr="00B63F3F">
        <w:rPr>
          <w:rFonts w:ascii="Times New Roman" w:hAnsi="Times New Roman" w:cs="Times New Roman"/>
          <w:spacing w:val="-2"/>
          <w:sz w:val="22"/>
          <w:szCs w:val="22"/>
        </w:rPr>
        <w:t xml:space="preserve"> The assumption that a purchase price that exceeds the market price for a supply or service is an unreasonable cost.</w:t>
      </w:r>
    </w:p>
    <w:p w14:paraId="71BCE323"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76629CF7"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Publicly-</w:t>
      </w:r>
      <w:r w:rsidR="009B6300">
        <w:rPr>
          <w:rFonts w:ascii="Times New Roman" w:hAnsi="Times New Roman" w:cs="Times New Roman"/>
          <w:spacing w:val="-2"/>
          <w:sz w:val="22"/>
          <w:szCs w:val="22"/>
          <w:u w:val="single"/>
        </w:rPr>
        <w:t>a</w:t>
      </w:r>
      <w:r w:rsidRPr="00B63F3F">
        <w:rPr>
          <w:rFonts w:ascii="Times New Roman" w:hAnsi="Times New Roman" w:cs="Times New Roman"/>
          <w:spacing w:val="-2"/>
          <w:sz w:val="22"/>
          <w:szCs w:val="22"/>
          <w:u w:val="single"/>
        </w:rPr>
        <w:t>ided Resident</w:t>
      </w:r>
      <w:r w:rsidRPr="00B63F3F">
        <w:rPr>
          <w:rFonts w:ascii="Times New Roman" w:hAnsi="Times New Roman" w:cs="Times New Roman"/>
          <w:spacing w:val="-2"/>
          <w:sz w:val="22"/>
          <w:szCs w:val="22"/>
        </w:rPr>
        <w:t>. A person for whom care in a Nursing Facility is in whole or in part subsidized by the Commonwealth or a political subdivision of the Commonwealth. Publicly</w:t>
      </w:r>
      <w:r w:rsidR="009B6300">
        <w:rPr>
          <w:rFonts w:ascii="Times New Roman" w:hAnsi="Times New Roman" w:cs="Times New Roman"/>
          <w:spacing w:val="-2"/>
          <w:sz w:val="22"/>
          <w:szCs w:val="22"/>
        </w:rPr>
        <w:t>-a</w:t>
      </w:r>
      <w:r w:rsidRPr="00B63F3F">
        <w:rPr>
          <w:rFonts w:ascii="Times New Roman" w:hAnsi="Times New Roman" w:cs="Times New Roman"/>
          <w:spacing w:val="-2"/>
          <w:sz w:val="22"/>
          <w:szCs w:val="22"/>
        </w:rPr>
        <w:t>ided Residents do not include residents whose care is in whole or in part subsidized by Medicare.</w:t>
      </w:r>
    </w:p>
    <w:p w14:paraId="402C9542"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0966E39D" w14:textId="77777777" w:rsidR="00797560" w:rsidRPr="00B63F3F"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B63F3F">
        <w:rPr>
          <w:rFonts w:ascii="Times New Roman" w:hAnsi="Times New Roman" w:cs="Times New Roman"/>
          <w:spacing w:val="-2"/>
          <w:sz w:val="22"/>
          <w:szCs w:val="22"/>
          <w:u w:val="single"/>
        </w:rPr>
        <w:t>Related Party</w:t>
      </w:r>
      <w:r w:rsidRPr="00B63F3F">
        <w:rPr>
          <w:rFonts w:ascii="Times New Roman" w:hAnsi="Times New Roman" w:cs="Times New Roman"/>
          <w:spacing w:val="-2"/>
          <w:sz w:val="22"/>
          <w:szCs w:val="22"/>
        </w:rPr>
        <w:t>. An individual or organization associated or affiliated with, or that has control of, or is controlled by, the Provider; or is related to the Provider, or any director, stockholder, trustee, partner or administrator of the Provider by common ownership or control or in a manner specified in sections 267(b) and (c) of the Internal Revenue Code of 1954 as amended provided, however, that 10% is the operative factor as set out in sections 267(b)(2) and (3). Related individuals include spouses, parents, children, spouses of children, grandchildren, siblings, fathers-in-law, mothers-in-law, brothers-in-law, and sisters-in-law.</w:t>
      </w:r>
    </w:p>
    <w:p w14:paraId="4B36C152"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0EA344FA" w14:textId="77777777" w:rsidR="00797560" w:rsidRPr="0067502D" w:rsidRDefault="008D0CE9" w:rsidP="003F2A37">
      <w:pPr>
        <w:suppressAutoHyphens/>
        <w:spacing w:beforeLines="20" w:before="48" w:afterLines="20" w:after="48"/>
        <w:ind w:firstLine="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Reported Costs</w:t>
      </w:r>
      <w:r w:rsidRPr="0067502D">
        <w:rPr>
          <w:rFonts w:ascii="Times New Roman" w:hAnsi="Times New Roman" w:cs="Times New Roman"/>
          <w:spacing w:val="-2"/>
          <w:sz w:val="22"/>
          <w:szCs w:val="22"/>
        </w:rPr>
        <w:t>. All costs reported in the cost report, less costs adjusted and/or self-disallowed</w:t>
      </w:r>
      <w:r w:rsidR="00C91DE5" w:rsidRPr="0067502D">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w:t>
      </w:r>
    </w:p>
    <w:p w14:paraId="2899EAA9"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33CC25F2" w14:textId="77777777"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Required Education</w:t>
      </w:r>
      <w:r w:rsidRPr="0067502D">
        <w:rPr>
          <w:rFonts w:ascii="Times New Roman" w:hAnsi="Times New Roman" w:cs="Times New Roman"/>
          <w:spacing w:val="-2"/>
          <w:sz w:val="22"/>
          <w:szCs w:val="22"/>
        </w:rPr>
        <w:t>. Educational activities, conducted by a recognized school or authorized organization, required to maintain a professional license of employees that provide care to Publicly-</w:t>
      </w:r>
      <w:r w:rsidR="0096646D">
        <w:rPr>
          <w:rFonts w:ascii="Times New Roman" w:hAnsi="Times New Roman" w:cs="Times New Roman"/>
          <w:spacing w:val="-2"/>
          <w:sz w:val="22"/>
          <w:szCs w:val="22"/>
        </w:rPr>
        <w:t>a</w:t>
      </w:r>
      <w:r w:rsidRPr="0067502D">
        <w:rPr>
          <w:rFonts w:ascii="Times New Roman" w:hAnsi="Times New Roman" w:cs="Times New Roman"/>
          <w:spacing w:val="-2"/>
          <w:sz w:val="22"/>
          <w:szCs w:val="22"/>
        </w:rPr>
        <w:t>ided Residents. Required education also includes training for nurses' aides.</w:t>
      </w:r>
    </w:p>
    <w:p w14:paraId="39D87281"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3FADA48B" w14:textId="77777777"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Residential Care</w:t>
      </w:r>
      <w:r w:rsidRPr="00E5061F">
        <w:rPr>
          <w:rFonts w:ascii="Times New Roman" w:hAnsi="Times New Roman" w:cs="Times New Roman"/>
          <w:spacing w:val="-2"/>
          <w:sz w:val="22"/>
          <w:szCs w:val="22"/>
        </w:rPr>
        <w:t>.</w:t>
      </w:r>
      <w:r w:rsidRPr="0067502D">
        <w:rPr>
          <w:rFonts w:ascii="Times New Roman" w:hAnsi="Times New Roman" w:cs="Times New Roman"/>
          <w:spacing w:val="-2"/>
          <w:sz w:val="22"/>
          <w:szCs w:val="22"/>
        </w:rPr>
        <w:t xml:space="preserve"> The minimum basic care and services and protective supervision required by the Department in accordance with 105 CMR 150.000</w:t>
      </w:r>
      <w:r w:rsidR="005B0712">
        <w:rPr>
          <w:rFonts w:ascii="Times New Roman" w:hAnsi="Times New Roman" w:cs="Times New Roman"/>
          <w:spacing w:val="-2"/>
          <w:sz w:val="22"/>
          <w:szCs w:val="22"/>
        </w:rPr>
        <w:t>:</w:t>
      </w:r>
      <w:r w:rsidR="005B0712">
        <w:rPr>
          <w:rFonts w:ascii="Times New Roman" w:hAnsi="Times New Roman" w:cs="Times New Roman"/>
          <w:i/>
          <w:spacing w:val="-2"/>
          <w:sz w:val="22"/>
          <w:szCs w:val="22"/>
        </w:rPr>
        <w:t xml:space="preserve"> Licensing of Long-term Care Facilities</w:t>
      </w:r>
      <w:r w:rsidRPr="0067502D">
        <w:rPr>
          <w:rFonts w:ascii="Times New Roman" w:hAnsi="Times New Roman" w:cs="Times New Roman"/>
          <w:spacing w:val="-2"/>
          <w:sz w:val="22"/>
          <w:szCs w:val="22"/>
        </w:rPr>
        <w:t xml:space="preserve"> for </w:t>
      </w:r>
      <w:r w:rsidR="0096646D">
        <w:rPr>
          <w:rFonts w:ascii="Times New Roman" w:hAnsi="Times New Roman" w:cs="Times New Roman"/>
          <w:spacing w:val="-2"/>
          <w:sz w:val="22"/>
          <w:szCs w:val="22"/>
        </w:rPr>
        <w:t>r</w:t>
      </w:r>
      <w:r w:rsidRPr="0067502D">
        <w:rPr>
          <w:rFonts w:ascii="Times New Roman" w:hAnsi="Times New Roman" w:cs="Times New Roman"/>
          <w:spacing w:val="-2"/>
          <w:sz w:val="22"/>
          <w:szCs w:val="22"/>
        </w:rPr>
        <w:t>esidents who do not routinely require nursing or other medically-related services.</w:t>
      </w:r>
    </w:p>
    <w:p w14:paraId="038E2EA2"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009FB0EE" w14:textId="77777777" w:rsidR="00797560"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t>Residential Care Unit</w:t>
      </w:r>
      <w:r w:rsidRPr="0067502D">
        <w:rPr>
          <w:rFonts w:ascii="Times New Roman" w:hAnsi="Times New Roman" w:cs="Times New Roman"/>
          <w:spacing w:val="-2"/>
          <w:sz w:val="22"/>
          <w:szCs w:val="22"/>
        </w:rPr>
        <w:t>. A Unit within a Nursing Facility licensed by the Department to provide residential care.</w:t>
      </w:r>
    </w:p>
    <w:p w14:paraId="09535728" w14:textId="77777777" w:rsidR="00186F7B" w:rsidRDefault="00186F7B" w:rsidP="003F2A37">
      <w:pPr>
        <w:pStyle w:val="ListParagraph"/>
        <w:suppressAutoHyphens/>
        <w:spacing w:beforeLines="20" w:before="48" w:afterLines="20" w:after="48"/>
        <w:outlineLvl w:val="0"/>
        <w:rPr>
          <w:rFonts w:ascii="Times New Roman" w:hAnsi="Times New Roman" w:cs="Times New Roman"/>
          <w:spacing w:val="-2"/>
          <w:sz w:val="22"/>
          <w:szCs w:val="22"/>
        </w:rPr>
      </w:pPr>
    </w:p>
    <w:p w14:paraId="5D4351F4" w14:textId="77777777" w:rsidR="008D0CE9" w:rsidRPr="0067502D" w:rsidRDefault="008D0CE9" w:rsidP="003F2A37">
      <w:pPr>
        <w:suppressAutoHyphens/>
        <w:spacing w:beforeLines="20" w:before="48" w:afterLines="20" w:after="48"/>
        <w:ind w:left="720"/>
        <w:outlineLvl w:val="0"/>
        <w:rPr>
          <w:rFonts w:ascii="Times New Roman" w:hAnsi="Times New Roman" w:cs="Times New Roman"/>
          <w:spacing w:val="-2"/>
          <w:sz w:val="22"/>
          <w:szCs w:val="22"/>
        </w:rPr>
      </w:pPr>
      <w:r w:rsidRPr="0067502D">
        <w:rPr>
          <w:rFonts w:ascii="Times New Roman" w:hAnsi="Times New Roman" w:cs="Times New Roman"/>
          <w:spacing w:val="-2"/>
          <w:sz w:val="22"/>
          <w:szCs w:val="22"/>
          <w:u w:val="single"/>
        </w:rPr>
        <w:lastRenderedPageBreak/>
        <w:t>Unit</w:t>
      </w:r>
      <w:r w:rsidRPr="0067502D">
        <w:rPr>
          <w:rFonts w:ascii="Times New Roman" w:hAnsi="Times New Roman" w:cs="Times New Roman"/>
          <w:spacing w:val="-2"/>
          <w:sz w:val="22"/>
          <w:szCs w:val="22"/>
        </w:rPr>
        <w:t>. A Unit is an identifiable section of a Nursing Facility such as a wing, floor, or ward as defined by the Department in 105 CMR 150.000</w:t>
      </w:r>
      <w:r w:rsidR="005B0712">
        <w:rPr>
          <w:rFonts w:ascii="Times New Roman" w:hAnsi="Times New Roman" w:cs="Times New Roman"/>
          <w:spacing w:val="-2"/>
          <w:sz w:val="22"/>
          <w:szCs w:val="22"/>
        </w:rPr>
        <w:t>:</w:t>
      </w:r>
      <w:r w:rsidRPr="000A5364">
        <w:rPr>
          <w:rFonts w:ascii="Times New Roman" w:hAnsi="Times New Roman" w:cs="Times New Roman"/>
          <w:i/>
          <w:spacing w:val="-2"/>
          <w:sz w:val="22"/>
          <w:szCs w:val="22"/>
        </w:rPr>
        <w:t>Licensing of Long</w:t>
      </w:r>
      <w:r w:rsidRPr="000A5364">
        <w:rPr>
          <w:rFonts w:ascii="Times New Roman" w:hAnsi="Times New Roman" w:cs="Times New Roman"/>
          <w:i/>
          <w:spacing w:val="-2"/>
          <w:sz w:val="22"/>
          <w:szCs w:val="22"/>
        </w:rPr>
        <w:noBreakHyphen/>
      </w:r>
      <w:r w:rsidR="00305B42">
        <w:rPr>
          <w:rFonts w:ascii="Times New Roman" w:hAnsi="Times New Roman" w:cs="Times New Roman"/>
          <w:i/>
          <w:spacing w:val="-2"/>
          <w:sz w:val="22"/>
          <w:szCs w:val="22"/>
        </w:rPr>
        <w:t>t</w:t>
      </w:r>
      <w:r w:rsidRPr="000A5364">
        <w:rPr>
          <w:rFonts w:ascii="Times New Roman" w:hAnsi="Times New Roman" w:cs="Times New Roman"/>
          <w:i/>
          <w:spacing w:val="-2"/>
          <w:sz w:val="22"/>
          <w:szCs w:val="22"/>
        </w:rPr>
        <w:t>erm Care Facilities</w:t>
      </w:r>
      <w:r w:rsidRPr="0067502D">
        <w:rPr>
          <w:rFonts w:ascii="Times New Roman" w:hAnsi="Times New Roman" w:cs="Times New Roman"/>
          <w:spacing w:val="-2"/>
          <w:sz w:val="22"/>
          <w:szCs w:val="22"/>
        </w:rPr>
        <w:t>.</w:t>
      </w:r>
    </w:p>
    <w:p w14:paraId="7AABDA5C" w14:textId="77777777" w:rsidR="00BE20B0" w:rsidRPr="00C47951" w:rsidRDefault="00BE20B0" w:rsidP="00664C41">
      <w:pPr>
        <w:suppressAutoHyphens/>
        <w:spacing w:beforeLines="20" w:before="48" w:afterLines="20" w:after="48"/>
        <w:rPr>
          <w:rFonts w:ascii="Times New Roman" w:hAnsi="Times New Roman" w:cs="Times New Roman"/>
          <w:sz w:val="22"/>
          <w:szCs w:val="22"/>
        </w:rPr>
      </w:pPr>
    </w:p>
    <w:p w14:paraId="2DE50657" w14:textId="77777777" w:rsidR="008D0CE9" w:rsidRPr="006630BC" w:rsidRDefault="00E53FC0" w:rsidP="008D0CE9">
      <w:pPr>
        <w:suppressAutoHyphens/>
        <w:spacing w:beforeLines="20" w:before="48" w:afterLines="20" w:after="48"/>
        <w:rPr>
          <w:rFonts w:ascii="Times New Roman" w:hAnsi="Times New Roman" w:cs="Times New Roman"/>
          <w:spacing w:val="-2"/>
          <w:sz w:val="22"/>
          <w:szCs w:val="22"/>
          <w:u w:val="single"/>
        </w:rPr>
      </w:pPr>
      <w:r>
        <w:rPr>
          <w:rFonts w:ascii="Times New Roman" w:hAnsi="Times New Roman" w:cs="Times New Roman"/>
          <w:spacing w:val="-2"/>
          <w:sz w:val="22"/>
          <w:szCs w:val="22"/>
          <w:u w:val="single"/>
        </w:rPr>
        <w:t>7</w:t>
      </w:r>
      <w:r w:rsidR="009A1354" w:rsidRPr="003F2A37">
        <w:rPr>
          <w:rFonts w:ascii="Times New Roman" w:hAnsi="Times New Roman" w:cs="Times New Roman"/>
          <w:spacing w:val="-2"/>
          <w:sz w:val="22"/>
          <w:szCs w:val="22"/>
          <w:u w:val="single"/>
        </w:rPr>
        <w:t>.03:</w:t>
      </w:r>
      <w:r w:rsidR="00AC7D98" w:rsidRPr="00AC7D98">
        <w:rPr>
          <w:rFonts w:ascii="Times New Roman" w:hAnsi="Times New Roman" w:cs="Times New Roman"/>
          <w:spacing w:val="-2"/>
          <w:sz w:val="22"/>
          <w:szCs w:val="22"/>
          <w:u w:val="single"/>
        </w:rPr>
        <w:tab/>
      </w:r>
      <w:r w:rsidR="00BE20B0" w:rsidRPr="00AC7D98">
        <w:rPr>
          <w:rFonts w:ascii="Times New Roman" w:hAnsi="Times New Roman" w:cs="Times New Roman"/>
          <w:spacing w:val="-2"/>
          <w:sz w:val="22"/>
          <w:szCs w:val="22"/>
          <w:u w:val="single"/>
        </w:rPr>
        <w:t>Reporting Requirements</w:t>
      </w:r>
    </w:p>
    <w:p w14:paraId="46310874" w14:textId="77777777" w:rsidR="002572FE" w:rsidRPr="002572FE" w:rsidRDefault="002572FE" w:rsidP="008D0CE9">
      <w:pPr>
        <w:suppressAutoHyphens/>
        <w:spacing w:beforeLines="20" w:before="48" w:afterLines="20" w:after="48"/>
        <w:rPr>
          <w:rFonts w:ascii="Times New Roman" w:hAnsi="Times New Roman" w:cs="Times New Roman"/>
          <w:spacing w:val="-2"/>
          <w:sz w:val="22"/>
          <w:szCs w:val="22"/>
          <w:u w:val="single"/>
        </w:rPr>
      </w:pPr>
    </w:p>
    <w:p w14:paraId="621E239A" w14:textId="77777777" w:rsidR="008D0CE9" w:rsidRPr="003F2A37" w:rsidRDefault="002572FE" w:rsidP="003F2A37">
      <w:pPr>
        <w:suppressAutoHyphens/>
        <w:spacing w:beforeLines="20" w:before="48" w:afterLines="20" w:after="48"/>
        <w:ind w:firstLine="72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(1) </w:t>
      </w:r>
      <w:r w:rsidR="008D0CE9" w:rsidRPr="003F2A37">
        <w:rPr>
          <w:rFonts w:ascii="Times New Roman" w:hAnsi="Times New Roman" w:cs="Times New Roman"/>
          <w:spacing w:val="-2"/>
          <w:sz w:val="22"/>
          <w:szCs w:val="22"/>
          <w:u w:val="single"/>
        </w:rPr>
        <w:t>Required Cost Reports</w:t>
      </w:r>
    </w:p>
    <w:p w14:paraId="3948C681" w14:textId="77777777"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(a) </w:t>
      </w:r>
      <w:r w:rsidR="008D0CE9" w:rsidRPr="003F2A37">
        <w:rPr>
          <w:rFonts w:ascii="Times New Roman" w:hAnsi="Times New Roman" w:cs="Times New Roman"/>
          <w:spacing w:val="-2"/>
          <w:sz w:val="22"/>
          <w:szCs w:val="22"/>
          <w:u w:val="single"/>
        </w:rPr>
        <w:t>Nursing Facility Cost Report</w:t>
      </w:r>
      <w:r w:rsidR="008D0CE9" w:rsidRPr="003F2A37">
        <w:rPr>
          <w:rFonts w:ascii="Times New Roman" w:hAnsi="Times New Roman" w:cs="Times New Roman"/>
          <w:spacing w:val="-2"/>
          <w:sz w:val="22"/>
          <w:szCs w:val="22"/>
        </w:rPr>
        <w:t>. Each Provider must comp</w:t>
      </w:r>
      <w:r w:rsidR="00E5323D" w:rsidRPr="003F2A37">
        <w:rPr>
          <w:rFonts w:ascii="Times New Roman" w:hAnsi="Times New Roman" w:cs="Times New Roman"/>
          <w:spacing w:val="-2"/>
          <w:sz w:val="22"/>
          <w:szCs w:val="22"/>
        </w:rPr>
        <w:t xml:space="preserve">lete and file </w:t>
      </w:r>
      <w:r w:rsidR="0067502D" w:rsidRPr="003F2A37">
        <w:rPr>
          <w:rFonts w:ascii="Times New Roman" w:hAnsi="Times New Roman" w:cs="Times New Roman"/>
          <w:spacing w:val="-2"/>
          <w:sz w:val="22"/>
          <w:szCs w:val="22"/>
        </w:rPr>
        <w:t xml:space="preserve">a </w:t>
      </w:r>
      <w:r w:rsidR="00E5323D" w:rsidRPr="003F2A37">
        <w:rPr>
          <w:rFonts w:ascii="Times New Roman" w:hAnsi="Times New Roman" w:cs="Times New Roman"/>
          <w:spacing w:val="-2"/>
          <w:sz w:val="22"/>
          <w:szCs w:val="22"/>
        </w:rPr>
        <w:t>Nursing Facility cost r</w:t>
      </w:r>
      <w:r w:rsidR="008D0CE9" w:rsidRPr="003F2A37">
        <w:rPr>
          <w:rFonts w:ascii="Times New Roman" w:hAnsi="Times New Roman" w:cs="Times New Roman"/>
          <w:spacing w:val="-2"/>
          <w:sz w:val="22"/>
          <w:szCs w:val="22"/>
        </w:rPr>
        <w:t>eport each calendar year with th</w:t>
      </w:r>
      <w:r w:rsidR="00E5323D" w:rsidRPr="003F2A37">
        <w:rPr>
          <w:rFonts w:ascii="Times New Roman" w:hAnsi="Times New Roman" w:cs="Times New Roman"/>
          <w:spacing w:val="-2"/>
          <w:sz w:val="22"/>
          <w:szCs w:val="22"/>
        </w:rPr>
        <w:t>e Center. The Nursing Facility cost r</w:t>
      </w:r>
      <w:r w:rsidR="008D0CE9" w:rsidRPr="003F2A37">
        <w:rPr>
          <w:rFonts w:ascii="Times New Roman" w:hAnsi="Times New Roman" w:cs="Times New Roman"/>
          <w:spacing w:val="-2"/>
          <w:sz w:val="22"/>
          <w:szCs w:val="22"/>
        </w:rPr>
        <w:t xml:space="preserve">eport must contain the complete financial condition of the Provider, including all applicable management company, central office, and real estate expenses. </w:t>
      </w:r>
      <w:r w:rsidR="008D0CE9" w:rsidRPr="003F2A37">
        <w:rPr>
          <w:rFonts w:ascii="Times New Roman" w:hAnsi="Times New Roman" w:cs="Times New Roman"/>
          <w:sz w:val="22"/>
          <w:szCs w:val="22"/>
        </w:rPr>
        <w:t xml:space="preserve">If a Provider has closed on or before November 30, the Provider is not required to file an HCF-1 report. </w:t>
      </w:r>
    </w:p>
    <w:p w14:paraId="37F40A7F" w14:textId="77777777"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(b) </w:t>
      </w:r>
      <w:r w:rsidR="008D0CE9" w:rsidRPr="003F2A37">
        <w:rPr>
          <w:rFonts w:ascii="Times New Roman" w:hAnsi="Times New Roman" w:cs="Times New Roman"/>
          <w:spacing w:val="-2"/>
          <w:sz w:val="22"/>
          <w:szCs w:val="22"/>
          <w:u w:val="single"/>
        </w:rPr>
        <w:t>Realty Company Cost Report</w:t>
      </w:r>
      <w:r w:rsidR="008D0CE9" w:rsidRPr="003F2A37">
        <w:rPr>
          <w:rFonts w:ascii="Times New Roman" w:hAnsi="Times New Roman" w:cs="Times New Roman"/>
          <w:spacing w:val="-2"/>
          <w:sz w:val="22"/>
          <w:szCs w:val="22"/>
        </w:rPr>
        <w:t>. A Provider that does not own the real property of the Nursing Facility and pays rent to an affiliated or non-affiliated realty trust or other business entity mu</w:t>
      </w:r>
      <w:r w:rsidR="00E5323D" w:rsidRPr="003F2A37">
        <w:rPr>
          <w:rFonts w:ascii="Times New Roman" w:hAnsi="Times New Roman" w:cs="Times New Roman"/>
          <w:spacing w:val="-2"/>
          <w:sz w:val="22"/>
          <w:szCs w:val="22"/>
        </w:rPr>
        <w:t>st file or cause to be filed a realty company cost r</w:t>
      </w:r>
      <w:r w:rsidR="008D0CE9" w:rsidRPr="003F2A37">
        <w:rPr>
          <w:rFonts w:ascii="Times New Roman" w:hAnsi="Times New Roman" w:cs="Times New Roman"/>
          <w:spacing w:val="-2"/>
          <w:sz w:val="22"/>
          <w:szCs w:val="22"/>
        </w:rPr>
        <w:t>eport with the Center.</w:t>
      </w:r>
    </w:p>
    <w:p w14:paraId="2843767E" w14:textId="77777777" w:rsidR="008D0CE9" w:rsidRPr="003F2A37" w:rsidRDefault="002572FE"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(c) </w:t>
      </w:r>
      <w:r w:rsidR="008D0CE9" w:rsidRPr="003F2A37">
        <w:rPr>
          <w:rFonts w:ascii="Times New Roman" w:hAnsi="Times New Roman" w:cs="Times New Roman"/>
          <w:spacing w:val="-2"/>
          <w:sz w:val="22"/>
          <w:szCs w:val="22"/>
          <w:u w:val="single"/>
        </w:rPr>
        <w:t>Management Company Cost Report</w:t>
      </w:r>
      <w:r w:rsidR="008D0CE9" w:rsidRPr="003F2A37">
        <w:rPr>
          <w:rFonts w:ascii="Times New Roman" w:hAnsi="Times New Roman" w:cs="Times New Roman"/>
          <w:spacing w:val="-2"/>
          <w:sz w:val="22"/>
          <w:szCs w:val="22"/>
        </w:rPr>
        <w:t>. A</w:t>
      </w:r>
      <w:r w:rsidR="00E5323D" w:rsidRPr="003F2A37">
        <w:rPr>
          <w:rFonts w:ascii="Times New Roman" w:hAnsi="Times New Roman" w:cs="Times New Roman"/>
          <w:spacing w:val="-2"/>
          <w:sz w:val="22"/>
          <w:szCs w:val="22"/>
        </w:rPr>
        <w:t xml:space="preserve"> Provider must file a separate management company cost r</w:t>
      </w:r>
      <w:r w:rsidR="008D0CE9" w:rsidRPr="003F2A37">
        <w:rPr>
          <w:rFonts w:ascii="Times New Roman" w:hAnsi="Times New Roman" w:cs="Times New Roman"/>
          <w:spacing w:val="-2"/>
          <w:sz w:val="22"/>
          <w:szCs w:val="22"/>
        </w:rPr>
        <w:t xml:space="preserve">eport with the Center for each entity for which it reports management or central office expenses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If the Provider identifies such costs, the Provider must certify that costs are reasonable and necessary for the care of Publicly-</w:t>
      </w:r>
      <w:r w:rsidR="009B6300">
        <w:rPr>
          <w:rFonts w:ascii="Times New Roman" w:hAnsi="Times New Roman" w:cs="Times New Roman"/>
          <w:spacing w:val="-2"/>
          <w:sz w:val="22"/>
          <w:szCs w:val="22"/>
        </w:rPr>
        <w:t>a</w:t>
      </w:r>
      <w:r w:rsidR="008D0CE9" w:rsidRPr="003F2A37">
        <w:rPr>
          <w:rFonts w:ascii="Times New Roman" w:hAnsi="Times New Roman" w:cs="Times New Roman"/>
          <w:spacing w:val="-2"/>
          <w:sz w:val="22"/>
          <w:szCs w:val="22"/>
        </w:rPr>
        <w:t>ided Residents in Massachusetts.</w:t>
      </w:r>
    </w:p>
    <w:p w14:paraId="3F2576C5" w14:textId="3CE492A2" w:rsidR="008D0CE9" w:rsidRPr="003F2A37" w:rsidRDefault="00783BC6" w:rsidP="003F2A37">
      <w:pPr>
        <w:suppressAutoHyphens/>
        <w:spacing w:beforeLines="20" w:before="48" w:afterLines="20" w:after="48"/>
        <w:ind w:left="1440"/>
        <w:rPr>
          <w:rFonts w:ascii="Times New Roman" w:hAnsi="Times New Roman" w:cs="Times New Roman"/>
          <w:snapToGrid w:val="0"/>
          <w:spacing w:val="-2"/>
          <w:sz w:val="22"/>
          <w:szCs w:val="22"/>
        </w:rPr>
      </w:pPr>
      <w:r w:rsidRPr="003F2A37">
        <w:rPr>
          <w:rFonts w:ascii="Times New Roman" w:hAnsi="Times New Roman" w:cs="Times New Roman"/>
          <w:snapToGrid w:val="0"/>
          <w:spacing w:val="-2"/>
          <w:sz w:val="22"/>
          <w:szCs w:val="22"/>
        </w:rPr>
        <w:t xml:space="preserve">(d) </w:t>
      </w:r>
      <w:r w:rsidR="008D0CE9" w:rsidRPr="003F2A37">
        <w:rPr>
          <w:rFonts w:ascii="Times New Roman" w:hAnsi="Times New Roman" w:cs="Times New Roman"/>
          <w:snapToGrid w:val="0"/>
          <w:spacing w:val="-2"/>
          <w:sz w:val="22"/>
          <w:szCs w:val="22"/>
          <w:u w:val="single"/>
        </w:rPr>
        <w:t>Financial Statements</w:t>
      </w:r>
      <w:r w:rsidR="008D0CE9" w:rsidRPr="003F2A37">
        <w:rPr>
          <w:rFonts w:ascii="Times New Roman" w:hAnsi="Times New Roman" w:cs="Times New Roman"/>
          <w:snapToGrid w:val="0"/>
          <w:spacing w:val="-2"/>
          <w:sz w:val="22"/>
          <w:szCs w:val="22"/>
        </w:rPr>
        <w:t xml:space="preserve">. If a Provider or its parent organization is required or elects to obtain independent audited financial statements for purposes other than </w:t>
      </w:r>
      <w:r w:rsidR="00BD0653" w:rsidRPr="003F2A37">
        <w:rPr>
          <w:rFonts w:ascii="Times New Roman" w:hAnsi="Times New Roman" w:cs="Times New Roman"/>
          <w:spacing w:val="-2"/>
          <w:sz w:val="22"/>
          <w:szCs w:val="22"/>
        </w:rPr>
        <w:t xml:space="preserve">957 CMR </w:t>
      </w:r>
      <w:r w:rsidR="00E53FC0">
        <w:rPr>
          <w:rFonts w:ascii="Times New Roman" w:hAnsi="Times New Roman" w:cs="Times New Roman"/>
          <w:spacing w:val="-2"/>
          <w:sz w:val="22"/>
          <w:szCs w:val="22"/>
        </w:rPr>
        <w:t>7</w:t>
      </w:r>
      <w:r w:rsidR="002572FE" w:rsidRPr="003F2A37">
        <w:rPr>
          <w:rFonts w:ascii="Times New Roman" w:hAnsi="Times New Roman" w:cs="Times New Roman"/>
          <w:spacing w:val="-2"/>
          <w:sz w:val="22"/>
          <w:szCs w:val="22"/>
        </w:rPr>
        <w:t>.00</w:t>
      </w:r>
      <w:r w:rsidR="00BD0653" w:rsidRPr="003F2A37">
        <w:rPr>
          <w:rFonts w:ascii="Times New Roman" w:hAnsi="Times New Roman" w:cs="Times New Roman"/>
          <w:spacing w:val="-2"/>
          <w:sz w:val="22"/>
          <w:szCs w:val="22"/>
        </w:rPr>
        <w:t xml:space="preserve">, </w:t>
      </w:r>
      <w:r w:rsidR="008D0CE9" w:rsidRPr="003F2A37">
        <w:rPr>
          <w:rFonts w:ascii="Times New Roman" w:hAnsi="Times New Roman" w:cs="Times New Roman"/>
          <w:snapToGrid w:val="0"/>
          <w:spacing w:val="-2"/>
          <w:sz w:val="22"/>
          <w:szCs w:val="22"/>
        </w:rPr>
        <w:t>the Provider must file a complete</w:t>
      </w:r>
      <w:r w:rsidR="00E5323D" w:rsidRPr="003F2A37">
        <w:rPr>
          <w:rFonts w:ascii="Times New Roman" w:hAnsi="Times New Roman" w:cs="Times New Roman"/>
          <w:snapToGrid w:val="0"/>
          <w:spacing w:val="-2"/>
          <w:sz w:val="22"/>
          <w:szCs w:val="22"/>
        </w:rPr>
        <w:t xml:space="preserve"> copy of its audited financial s</w:t>
      </w:r>
      <w:r w:rsidR="008D0CE9" w:rsidRPr="003F2A37">
        <w:rPr>
          <w:rFonts w:ascii="Times New Roman" w:hAnsi="Times New Roman" w:cs="Times New Roman"/>
          <w:snapToGrid w:val="0"/>
          <w:spacing w:val="-2"/>
          <w:sz w:val="22"/>
          <w:szCs w:val="22"/>
        </w:rPr>
        <w:t>tatements with the Center, that most closely correspond to t</w:t>
      </w:r>
      <w:r w:rsidR="00E5323D" w:rsidRPr="003F2A37">
        <w:rPr>
          <w:rFonts w:ascii="Times New Roman" w:hAnsi="Times New Roman" w:cs="Times New Roman"/>
          <w:snapToGrid w:val="0"/>
          <w:spacing w:val="-2"/>
          <w:sz w:val="22"/>
          <w:szCs w:val="22"/>
        </w:rPr>
        <w:t>he Provider’s Nursing Facility cost r</w:t>
      </w:r>
      <w:r w:rsidR="008D0CE9" w:rsidRPr="003F2A37">
        <w:rPr>
          <w:rFonts w:ascii="Times New Roman" w:hAnsi="Times New Roman" w:cs="Times New Roman"/>
          <w:snapToGrid w:val="0"/>
          <w:spacing w:val="-2"/>
          <w:sz w:val="22"/>
          <w:szCs w:val="22"/>
        </w:rPr>
        <w:t>eport fiscal period. If the Provider or its parent organi</w:t>
      </w:r>
      <w:r w:rsidR="00E5323D" w:rsidRPr="003F2A37">
        <w:rPr>
          <w:rFonts w:ascii="Times New Roman" w:hAnsi="Times New Roman" w:cs="Times New Roman"/>
          <w:snapToGrid w:val="0"/>
          <w:spacing w:val="-2"/>
          <w:sz w:val="22"/>
          <w:szCs w:val="22"/>
        </w:rPr>
        <w:t>zation does not obtain audited financial s</w:t>
      </w:r>
      <w:r w:rsidR="008D0CE9" w:rsidRPr="003F2A37">
        <w:rPr>
          <w:rFonts w:ascii="Times New Roman" w:hAnsi="Times New Roman" w:cs="Times New Roman"/>
          <w:snapToGrid w:val="0"/>
          <w:spacing w:val="-2"/>
          <w:sz w:val="22"/>
          <w:szCs w:val="22"/>
        </w:rPr>
        <w:t>tatements, the Provider must file with the</w:t>
      </w:r>
      <w:r w:rsidR="00E5323D" w:rsidRPr="003F2A37">
        <w:rPr>
          <w:rFonts w:ascii="Times New Roman" w:hAnsi="Times New Roman" w:cs="Times New Roman"/>
          <w:snapToGrid w:val="0"/>
          <w:spacing w:val="-2"/>
          <w:sz w:val="22"/>
          <w:szCs w:val="22"/>
        </w:rPr>
        <w:t xml:space="preserve"> Center a copy of its </w:t>
      </w:r>
      <w:r w:rsidR="00CB10CF">
        <w:rPr>
          <w:rFonts w:ascii="Times New Roman" w:hAnsi="Times New Roman" w:cs="Times New Roman"/>
          <w:snapToGrid w:val="0"/>
          <w:spacing w:val="-2"/>
          <w:sz w:val="22"/>
          <w:szCs w:val="22"/>
        </w:rPr>
        <w:t xml:space="preserve">unaudited </w:t>
      </w:r>
      <w:r w:rsidR="00E5323D" w:rsidRPr="003F2A37">
        <w:rPr>
          <w:rFonts w:ascii="Times New Roman" w:hAnsi="Times New Roman" w:cs="Times New Roman"/>
          <w:snapToGrid w:val="0"/>
          <w:spacing w:val="-2"/>
          <w:sz w:val="22"/>
          <w:szCs w:val="22"/>
        </w:rPr>
        <w:t>financial s</w:t>
      </w:r>
      <w:r w:rsidR="008D0CE9" w:rsidRPr="003F2A37">
        <w:rPr>
          <w:rFonts w:ascii="Times New Roman" w:hAnsi="Times New Roman" w:cs="Times New Roman"/>
          <w:snapToGrid w:val="0"/>
          <w:spacing w:val="-2"/>
          <w:sz w:val="22"/>
          <w:szCs w:val="22"/>
        </w:rPr>
        <w:t>tatements that most closely corr</w:t>
      </w:r>
      <w:r w:rsidR="00E5323D" w:rsidRPr="003F2A37">
        <w:rPr>
          <w:rFonts w:ascii="Times New Roman" w:hAnsi="Times New Roman" w:cs="Times New Roman"/>
          <w:snapToGrid w:val="0"/>
          <w:spacing w:val="-2"/>
          <w:sz w:val="22"/>
          <w:szCs w:val="22"/>
        </w:rPr>
        <w:t>espond to the Nursing Facility cost r</w:t>
      </w:r>
      <w:r w:rsidR="008D0CE9" w:rsidRPr="003F2A37">
        <w:rPr>
          <w:rFonts w:ascii="Times New Roman" w:hAnsi="Times New Roman" w:cs="Times New Roman"/>
          <w:snapToGrid w:val="0"/>
          <w:spacing w:val="-2"/>
          <w:sz w:val="22"/>
          <w:szCs w:val="22"/>
        </w:rPr>
        <w:t>eport fiscal period</w:t>
      </w:r>
      <w:r w:rsidR="00E5323D" w:rsidRPr="003F2A37">
        <w:rPr>
          <w:rFonts w:ascii="Times New Roman" w:hAnsi="Times New Roman" w:cs="Times New Roman"/>
          <w:snapToGrid w:val="0"/>
          <w:spacing w:val="-2"/>
          <w:sz w:val="22"/>
          <w:szCs w:val="22"/>
        </w:rPr>
        <w:t>. Financial s</w:t>
      </w:r>
      <w:r w:rsidR="008D0CE9" w:rsidRPr="003F2A37">
        <w:rPr>
          <w:rFonts w:ascii="Times New Roman" w:hAnsi="Times New Roman" w:cs="Times New Roman"/>
          <w:snapToGrid w:val="0"/>
          <w:spacing w:val="-2"/>
          <w:sz w:val="22"/>
          <w:szCs w:val="22"/>
        </w:rPr>
        <w:t>tatements must accompany th</w:t>
      </w:r>
      <w:r w:rsidR="00E5323D" w:rsidRPr="003F2A37">
        <w:rPr>
          <w:rFonts w:ascii="Times New Roman" w:hAnsi="Times New Roman" w:cs="Times New Roman"/>
          <w:snapToGrid w:val="0"/>
          <w:spacing w:val="-2"/>
          <w:sz w:val="22"/>
          <w:szCs w:val="22"/>
        </w:rPr>
        <w:t xml:space="preserve">e </w:t>
      </w:r>
      <w:r w:rsidR="00633D17">
        <w:rPr>
          <w:rFonts w:ascii="Times New Roman" w:hAnsi="Times New Roman" w:cs="Times New Roman"/>
          <w:snapToGrid w:val="0"/>
          <w:spacing w:val="-2"/>
          <w:sz w:val="22"/>
          <w:szCs w:val="22"/>
        </w:rPr>
        <w:t>P</w:t>
      </w:r>
      <w:r w:rsidR="00E5323D" w:rsidRPr="003F2A37">
        <w:rPr>
          <w:rFonts w:ascii="Times New Roman" w:hAnsi="Times New Roman" w:cs="Times New Roman"/>
          <w:snapToGrid w:val="0"/>
          <w:spacing w:val="-2"/>
          <w:sz w:val="22"/>
          <w:szCs w:val="22"/>
        </w:rPr>
        <w:t>rovider’s Nursing Facility cost r</w:t>
      </w:r>
      <w:r w:rsidR="008D0CE9" w:rsidRPr="003F2A37">
        <w:rPr>
          <w:rFonts w:ascii="Times New Roman" w:hAnsi="Times New Roman" w:cs="Times New Roman"/>
          <w:snapToGrid w:val="0"/>
          <w:spacing w:val="-2"/>
          <w:sz w:val="22"/>
          <w:szCs w:val="22"/>
        </w:rPr>
        <w:t xml:space="preserve">eport filing. Nothing in this section shall be construed as an additional requirement that nursing homes complete </w:t>
      </w:r>
      <w:r w:rsidR="00E5323D" w:rsidRPr="003F2A37">
        <w:rPr>
          <w:rFonts w:ascii="Times New Roman" w:hAnsi="Times New Roman" w:cs="Times New Roman"/>
          <w:snapToGrid w:val="0"/>
          <w:spacing w:val="-2"/>
          <w:sz w:val="22"/>
          <w:szCs w:val="22"/>
        </w:rPr>
        <w:t>audited financial s</w:t>
      </w:r>
      <w:r w:rsidR="008D0CE9" w:rsidRPr="003F2A37">
        <w:rPr>
          <w:rFonts w:ascii="Times New Roman" w:hAnsi="Times New Roman" w:cs="Times New Roman"/>
          <w:snapToGrid w:val="0"/>
          <w:spacing w:val="-2"/>
          <w:sz w:val="22"/>
          <w:szCs w:val="22"/>
        </w:rPr>
        <w:t>tatements solely to comply with the Center’s reporting requirements.</w:t>
      </w:r>
    </w:p>
    <w:p w14:paraId="1B4A49D9" w14:textId="77777777" w:rsidR="00BE20B0" w:rsidRDefault="00783BC6"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napToGrid w:val="0"/>
          <w:spacing w:val="-2"/>
          <w:sz w:val="22"/>
          <w:szCs w:val="22"/>
        </w:rPr>
        <w:t>(e)</w:t>
      </w:r>
      <w:r w:rsidRPr="00FB4EFF">
        <w:rPr>
          <w:rFonts w:ascii="Times New Roman" w:hAnsi="Times New Roman" w:cs="Times New Roman"/>
          <w:snapToGrid w:val="0"/>
          <w:spacing w:val="-2"/>
          <w:sz w:val="22"/>
          <w:szCs w:val="22"/>
        </w:rPr>
        <w:t xml:space="preserve"> </w:t>
      </w:r>
      <w:r w:rsidR="008D0CE9" w:rsidRPr="003F2A37">
        <w:rPr>
          <w:rFonts w:ascii="Times New Roman" w:hAnsi="Times New Roman" w:cs="Times New Roman"/>
          <w:snapToGrid w:val="0"/>
          <w:spacing w:val="-2"/>
          <w:sz w:val="22"/>
          <w:szCs w:val="22"/>
          <w:u w:val="single"/>
        </w:rPr>
        <w:t>CMS-2540 Reports</w:t>
      </w:r>
      <w:r w:rsidR="008D0CE9" w:rsidRPr="003F2A37">
        <w:rPr>
          <w:rFonts w:ascii="Times New Roman" w:hAnsi="Times New Roman" w:cs="Times New Roman"/>
          <w:snapToGrid w:val="0"/>
          <w:spacing w:val="-2"/>
          <w:sz w:val="22"/>
          <w:szCs w:val="22"/>
        </w:rPr>
        <w:t>.  State operated Nursing Facilities that meet the</w:t>
      </w:r>
      <w:r w:rsidR="007A40D5" w:rsidRPr="003F2A37">
        <w:rPr>
          <w:rFonts w:ascii="Times New Roman" w:hAnsi="Times New Roman" w:cs="Times New Roman"/>
          <w:spacing w:val="-2"/>
          <w:sz w:val="22"/>
          <w:szCs w:val="22"/>
        </w:rPr>
        <w:t xml:space="preserve"> definition in 42 CFR 433.50(a)(i</w:t>
      </w:r>
      <w:r w:rsidR="008D0CE9" w:rsidRPr="003F2A37">
        <w:rPr>
          <w:rFonts w:ascii="Times New Roman" w:hAnsi="Times New Roman" w:cs="Times New Roman"/>
          <w:spacing w:val="-2"/>
          <w:sz w:val="22"/>
          <w:szCs w:val="22"/>
        </w:rPr>
        <w:t>) must file a CMS-2540 report with the Center annually.  The State operated Nursing Facility must report the final disposition made by the Medicare intermediary.</w:t>
      </w:r>
    </w:p>
    <w:p w14:paraId="0BFFBAFD" w14:textId="77777777" w:rsidR="005B0712" w:rsidRPr="003F2A37" w:rsidRDefault="005B0712" w:rsidP="003F2A37">
      <w:pPr>
        <w:suppressAutoHyphens/>
        <w:spacing w:beforeLines="20" w:before="48" w:afterLines="20" w:after="48"/>
        <w:ind w:left="1440"/>
        <w:rPr>
          <w:rFonts w:ascii="Times New Roman" w:hAnsi="Times New Roman" w:cs="Times New Roman"/>
          <w:snapToGrid w:val="0"/>
          <w:spacing w:val="-2"/>
          <w:sz w:val="22"/>
          <w:szCs w:val="22"/>
        </w:rPr>
      </w:pPr>
    </w:p>
    <w:p w14:paraId="6CB53561" w14:textId="77777777" w:rsidR="008D0CE9" w:rsidRPr="00C47951" w:rsidRDefault="00783BC6" w:rsidP="003F2A37">
      <w:pPr>
        <w:pStyle w:val="Heading2"/>
        <w:spacing w:beforeLines="20" w:before="48" w:afterLines="20" w:after="48"/>
        <w:ind w:left="0" w:firstLine="720"/>
        <w:rPr>
          <w:rFonts w:ascii="Times New Roman" w:hAnsi="Times New Roman" w:cs="Times New Roman"/>
          <w:sz w:val="22"/>
          <w:szCs w:val="22"/>
        </w:rPr>
      </w:pPr>
      <w:r w:rsidRPr="003F2A37">
        <w:rPr>
          <w:rFonts w:ascii="Times New Roman" w:hAnsi="Times New Roman" w:cs="Times New Roman"/>
          <w:sz w:val="22"/>
          <w:szCs w:val="22"/>
          <w:u w:val="none"/>
        </w:rPr>
        <w:t xml:space="preserve">(2) </w:t>
      </w:r>
      <w:r w:rsidR="008D0CE9" w:rsidRPr="00C47951">
        <w:rPr>
          <w:rFonts w:ascii="Times New Roman" w:hAnsi="Times New Roman" w:cs="Times New Roman"/>
          <w:sz w:val="22"/>
          <w:szCs w:val="22"/>
        </w:rPr>
        <w:t>General Cost Reporting Requirements</w:t>
      </w:r>
    </w:p>
    <w:p w14:paraId="7ECDB04A" w14:textId="77777777"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(a)</w:t>
      </w:r>
      <w:r w:rsidRPr="00FB4EFF">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Accrual Method</w:t>
      </w:r>
      <w:r w:rsidR="008D0CE9" w:rsidRPr="003F2A37">
        <w:rPr>
          <w:rFonts w:ascii="Times New Roman" w:hAnsi="Times New Roman" w:cs="Times New Roman"/>
          <w:spacing w:val="-2"/>
          <w:sz w:val="22"/>
          <w:szCs w:val="22"/>
        </w:rPr>
        <w:t>. Providers must complete all required reports using the accrual method of accounting.</w:t>
      </w:r>
    </w:p>
    <w:p w14:paraId="33F0F002" w14:textId="77777777"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(b) </w:t>
      </w:r>
      <w:r w:rsidR="008D0CE9" w:rsidRPr="003F2A37">
        <w:rPr>
          <w:rFonts w:ascii="Times New Roman" w:hAnsi="Times New Roman" w:cs="Times New Roman"/>
          <w:spacing w:val="-2"/>
          <w:sz w:val="22"/>
          <w:szCs w:val="22"/>
          <w:u w:val="single"/>
        </w:rPr>
        <w:t>Documentation of Reported Costs</w:t>
      </w:r>
      <w:r w:rsidR="008D0CE9" w:rsidRPr="003F2A37">
        <w:rPr>
          <w:rFonts w:ascii="Times New Roman" w:hAnsi="Times New Roman" w:cs="Times New Roman"/>
          <w:spacing w:val="-2"/>
          <w:sz w:val="22"/>
          <w:szCs w:val="22"/>
        </w:rPr>
        <w:t xml:space="preserve">. Providers must maintain accurate, detailed and original financial records to substantiate reported costs for a period of at least five years following the submission of required reports or until the final resolution of any appeal of a rate for the period covered by the report, whichever is later. Providers must maintain complete documentation of all of the financial transactions and census activity of the Provider and affiliated entities including, but not limited to, the books, invoices, bank </w:t>
      </w:r>
      <w:r w:rsidR="008D0CE9" w:rsidRPr="003F2A37">
        <w:rPr>
          <w:rFonts w:ascii="Times New Roman" w:hAnsi="Times New Roman" w:cs="Times New Roman"/>
          <w:spacing w:val="-2"/>
          <w:sz w:val="22"/>
          <w:szCs w:val="22"/>
        </w:rPr>
        <w:lastRenderedPageBreak/>
        <w:t xml:space="preserve">statements, canceled checks, payroll records, governmental filings, and any other records necessary to document the Provider’s reported costs. Providers must be able to document expenses relating to affiliated entities for which it has identified costs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whether or not they are Related Parties.</w:t>
      </w:r>
    </w:p>
    <w:p w14:paraId="3D345092" w14:textId="77777777"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(c) </w:t>
      </w:r>
      <w:r w:rsidR="008D0CE9" w:rsidRPr="003F2A37">
        <w:rPr>
          <w:rFonts w:ascii="Times New Roman" w:hAnsi="Times New Roman" w:cs="Times New Roman"/>
          <w:spacing w:val="-2"/>
          <w:sz w:val="22"/>
          <w:szCs w:val="22"/>
          <w:u w:val="single"/>
        </w:rPr>
        <w:t>Fixed Asset Ledger</w:t>
      </w:r>
      <w:r w:rsidR="008D0CE9" w:rsidRPr="003F2A37">
        <w:rPr>
          <w:rFonts w:ascii="Times New Roman" w:hAnsi="Times New Roman" w:cs="Times New Roman"/>
          <w:spacing w:val="-2"/>
          <w:sz w:val="22"/>
          <w:szCs w:val="22"/>
        </w:rPr>
        <w:t>. Providers must maintain a fixed asset ledger that clearly identifies each asset for which expenses are reported, including location, date of purchase, cost, salvage value, accumulated depreciation, and the disposition of sold, lost or fully depreciated assets.</w:t>
      </w:r>
    </w:p>
    <w:p w14:paraId="1B03D4B2" w14:textId="77777777" w:rsidR="008D0CE9" w:rsidRPr="003F2A37" w:rsidRDefault="00326CC3" w:rsidP="003F2A37">
      <w:pPr>
        <w:suppressAutoHyphens/>
        <w:spacing w:beforeLines="20" w:before="48" w:afterLines="20" w:after="48"/>
        <w:ind w:left="1440"/>
        <w:rPr>
          <w:rFonts w:ascii="Times New Roman" w:hAnsi="Times New Roman" w:cs="Times New Roman"/>
          <w:spacing w:val="-2"/>
          <w:sz w:val="22"/>
          <w:szCs w:val="22"/>
        </w:rPr>
      </w:pPr>
      <w:r w:rsidRPr="003F2A37">
        <w:rPr>
          <w:rFonts w:ascii="Times New Roman" w:hAnsi="Times New Roman" w:cs="Times New Roman"/>
          <w:spacing w:val="-2"/>
          <w:sz w:val="22"/>
          <w:szCs w:val="22"/>
        </w:rPr>
        <w:t xml:space="preserve">(d) </w:t>
      </w:r>
      <w:r w:rsidR="008D0CE9" w:rsidRPr="003F2A37">
        <w:rPr>
          <w:rFonts w:ascii="Times New Roman" w:hAnsi="Times New Roman" w:cs="Times New Roman"/>
          <w:spacing w:val="-2"/>
          <w:sz w:val="22"/>
          <w:szCs w:val="22"/>
          <w:u w:val="single"/>
        </w:rPr>
        <w:t>Job Descriptions and Time Records</w:t>
      </w:r>
      <w:r w:rsidR="008D0CE9" w:rsidRPr="003F2A37">
        <w:rPr>
          <w:rFonts w:ascii="Times New Roman" w:hAnsi="Times New Roman" w:cs="Times New Roman"/>
          <w:spacing w:val="-2"/>
          <w:sz w:val="22"/>
          <w:szCs w:val="22"/>
        </w:rPr>
        <w:t xml:space="preserve">. Providers and management companies must maintain written job descriptions including qualifications, duties, responsibilities, and time records such as time cards for all positions that the Provider identifies as related to the care of Massachusetts </w:t>
      </w:r>
      <w:r w:rsidR="0096646D">
        <w:rPr>
          <w:rFonts w:ascii="Times New Roman" w:hAnsi="Times New Roman" w:cs="Times New Roman"/>
          <w:spacing w:val="-2"/>
          <w:sz w:val="22"/>
          <w:szCs w:val="22"/>
        </w:rPr>
        <w:t>P</w:t>
      </w:r>
      <w:r w:rsidR="008D0CE9" w:rsidRPr="003F2A37">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3F2A37">
        <w:rPr>
          <w:rFonts w:ascii="Times New Roman" w:hAnsi="Times New Roman" w:cs="Times New Roman"/>
          <w:spacing w:val="-2"/>
          <w:sz w:val="22"/>
          <w:szCs w:val="22"/>
        </w:rPr>
        <w:t>esidents. Facilities organized as sole proprietors or partnerships in which the sole proprietor or partner functions as administrator with no reported administrator salary or benefits must maintain documentation to support the provision of administrator services by the sole proprietor or partner.</w:t>
      </w:r>
    </w:p>
    <w:p w14:paraId="7D037A77" w14:textId="77777777" w:rsidR="008D0CE9" w:rsidRPr="003F2A37" w:rsidRDefault="00196958" w:rsidP="003F2A37">
      <w:pPr>
        <w:spacing w:beforeLines="20" w:before="48" w:afterLines="20" w:after="48"/>
        <w:ind w:left="144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(e) </w:t>
      </w:r>
      <w:r w:rsidR="008D0CE9" w:rsidRPr="003F2A37">
        <w:rPr>
          <w:rFonts w:ascii="Times New Roman" w:hAnsi="Times New Roman" w:cs="Times New Roman"/>
          <w:spacing w:val="-2"/>
          <w:sz w:val="22"/>
          <w:szCs w:val="22"/>
          <w:u w:val="single"/>
        </w:rPr>
        <w:t>Indirect Restorative Therapy Services Record</w:t>
      </w:r>
      <w:r w:rsidR="008D0CE9" w:rsidRPr="003F2A37">
        <w:rPr>
          <w:rFonts w:ascii="Times New Roman" w:hAnsi="Times New Roman" w:cs="Times New Roman"/>
          <w:spacing w:val="-2"/>
          <w:sz w:val="22"/>
          <w:szCs w:val="22"/>
        </w:rPr>
        <w:t>. Provi</w:t>
      </w:r>
      <w:r w:rsidR="00E5323D" w:rsidRPr="003F2A37">
        <w:rPr>
          <w:rFonts w:ascii="Times New Roman" w:hAnsi="Times New Roman" w:cs="Times New Roman"/>
          <w:spacing w:val="-2"/>
          <w:sz w:val="22"/>
          <w:szCs w:val="22"/>
        </w:rPr>
        <w:t>ders must maintain a record of I</w:t>
      </w:r>
      <w:r w:rsidR="008D0CE9" w:rsidRPr="003F2A37">
        <w:rPr>
          <w:rFonts w:ascii="Times New Roman" w:hAnsi="Times New Roman" w:cs="Times New Roman"/>
          <w:spacing w:val="-2"/>
          <w:sz w:val="22"/>
          <w:szCs w:val="22"/>
        </w:rPr>
        <w:t xml:space="preserve">ndirect </w:t>
      </w:r>
      <w:r w:rsidR="00E5323D" w:rsidRPr="003F2A37">
        <w:rPr>
          <w:rFonts w:ascii="Times New Roman" w:hAnsi="Times New Roman" w:cs="Times New Roman"/>
          <w:spacing w:val="-2"/>
          <w:sz w:val="22"/>
          <w:szCs w:val="22"/>
        </w:rPr>
        <w:t>Restorative T</w:t>
      </w:r>
      <w:r w:rsidR="008D0CE9" w:rsidRPr="003F2A37">
        <w:rPr>
          <w:rFonts w:ascii="Times New Roman" w:hAnsi="Times New Roman" w:cs="Times New Roman"/>
          <w:spacing w:val="-2"/>
          <w:sz w:val="22"/>
          <w:szCs w:val="22"/>
        </w:rPr>
        <w:t>herapy services documented by a written summary available for inspection in the Nursing Facility as required by the Department in accordance with 105 CMR 150.010 (F)</w:t>
      </w:r>
      <w:r w:rsidR="00163DB1">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w:t>
      </w:r>
      <w:r w:rsidR="008D0CE9" w:rsidRPr="000A5364">
        <w:rPr>
          <w:rFonts w:ascii="Times New Roman" w:hAnsi="Times New Roman" w:cs="Times New Roman"/>
          <w:i/>
          <w:spacing w:val="-2"/>
          <w:sz w:val="22"/>
          <w:szCs w:val="22"/>
        </w:rPr>
        <w:t xml:space="preserve">Records and Reports. </w:t>
      </w:r>
    </w:p>
    <w:p w14:paraId="097E2437" w14:textId="77777777" w:rsidR="008D0CE9" w:rsidRPr="003F2A37" w:rsidRDefault="00196958" w:rsidP="003F2A37">
      <w:pPr>
        <w:suppressAutoHyphens/>
        <w:spacing w:beforeLines="20" w:before="48" w:afterLines="20" w:after="48"/>
        <w:ind w:left="720" w:firstLine="72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(f) </w:t>
      </w:r>
      <w:r w:rsidR="008D0CE9" w:rsidRPr="003F2A37">
        <w:rPr>
          <w:rFonts w:ascii="Times New Roman" w:hAnsi="Times New Roman" w:cs="Times New Roman"/>
          <w:spacing w:val="-2"/>
          <w:sz w:val="22"/>
          <w:szCs w:val="22"/>
          <w:u w:val="single"/>
        </w:rPr>
        <w:t>Other Cost Reporting Requirements.</w:t>
      </w:r>
    </w:p>
    <w:p w14:paraId="4740048F" w14:textId="77777777"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  </w:t>
      </w:r>
      <w:r w:rsidR="008D0CE9" w:rsidRPr="00C47951">
        <w:rPr>
          <w:rFonts w:ascii="Times New Roman" w:hAnsi="Times New Roman" w:cs="Times New Roman"/>
          <w:spacing w:val="-2"/>
          <w:sz w:val="22"/>
          <w:szCs w:val="22"/>
          <w:u w:val="single"/>
        </w:rPr>
        <w:t>Administrative Costs</w:t>
      </w:r>
      <w:r w:rsidR="008D0CE9" w:rsidRPr="003F2A37">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The following expenses must be reported as administrative:</w:t>
      </w:r>
    </w:p>
    <w:p w14:paraId="7DFBACB9" w14:textId="77777777"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a</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All compensation, including payroll taxes and benefits, for the positions of administr</w:t>
      </w:r>
      <w:r w:rsidR="00C91DE5">
        <w:rPr>
          <w:rFonts w:ascii="Times New Roman" w:hAnsi="Times New Roman" w:cs="Times New Roman"/>
          <w:spacing w:val="-2"/>
          <w:sz w:val="22"/>
          <w:szCs w:val="22"/>
        </w:rPr>
        <w:t>ator, assistant administrator, Administrator-in-</w:t>
      </w:r>
      <w:r w:rsidR="00305B42">
        <w:rPr>
          <w:rFonts w:ascii="Times New Roman" w:hAnsi="Times New Roman" w:cs="Times New Roman"/>
          <w:spacing w:val="-2"/>
          <w:sz w:val="22"/>
          <w:szCs w:val="22"/>
        </w:rPr>
        <w:t>t</w:t>
      </w:r>
      <w:r w:rsidR="008D0CE9" w:rsidRPr="00C47951">
        <w:rPr>
          <w:rFonts w:ascii="Times New Roman" w:hAnsi="Times New Roman" w:cs="Times New Roman"/>
          <w:spacing w:val="-2"/>
          <w:sz w:val="22"/>
          <w:szCs w:val="22"/>
        </w:rPr>
        <w:t>raining, business manager, secretarial and clerical staff, bookkeeping staff, and all staff or consultants whose duties are primarily administrative rather than directly related to the provision of on-site care to residents or to the on-site physical upkeep of the Nursing Facility;</w:t>
      </w:r>
    </w:p>
    <w:p w14:paraId="3B1E400D" w14:textId="77777777"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b</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Expenses related to tasks performed by persons at a management level above that of an on-site Provider department head, that are associated with monitoring, supervising, and/or directing services provided to residents in a Nursing Facility as well as legal, accounting, financial and managerial services or advice including computer services and payroll processing; and </w:t>
      </w:r>
    </w:p>
    <w:p w14:paraId="128BFC88" w14:textId="77777777" w:rsidR="00BD0653"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Expenses related to policy</w:t>
      </w:r>
      <w:r w:rsidR="008D0CE9" w:rsidRPr="00C47951">
        <w:rPr>
          <w:rFonts w:ascii="Times New Roman" w:hAnsi="Times New Roman" w:cs="Times New Roman"/>
          <w:spacing w:val="-2"/>
          <w:sz w:val="22"/>
          <w:szCs w:val="22"/>
        </w:rPr>
        <w:noBreakHyphen/>
        <w:t>making, planning and decision</w:t>
      </w:r>
      <w:r w:rsidR="008D0CE9" w:rsidRPr="00C47951">
        <w:rPr>
          <w:rFonts w:ascii="Times New Roman" w:hAnsi="Times New Roman" w:cs="Times New Roman"/>
          <w:spacing w:val="-2"/>
          <w:sz w:val="22"/>
          <w:szCs w:val="22"/>
        </w:rPr>
        <w:noBreakHyphen/>
        <w:t>making activities necessary for the general and long-term management of the affairs of a Nursing Facility, including but not limited to the following: the financial management of the Provider, including the cost of financial accounting and management advisory consultants, the establishment of personnel policies, the planning of resident admission policies and the planning of the expansion and financing of the Provider.</w:t>
      </w:r>
    </w:p>
    <w:p w14:paraId="1F639DAA" w14:textId="77777777" w:rsidR="008D0CE9" w:rsidRPr="00C47951" w:rsidRDefault="00196958"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d</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BD0653" w:rsidRPr="00C47951">
        <w:rPr>
          <w:rFonts w:ascii="Times New Roman" w:hAnsi="Times New Roman" w:cs="Times New Roman"/>
          <w:spacing w:val="-2"/>
          <w:sz w:val="22"/>
          <w:szCs w:val="22"/>
        </w:rPr>
        <w:t>P</w:t>
      </w:r>
      <w:r w:rsidR="008D0CE9" w:rsidRPr="00C47951">
        <w:rPr>
          <w:rFonts w:ascii="Times New Roman" w:hAnsi="Times New Roman" w:cs="Times New Roman"/>
          <w:spacing w:val="-2"/>
          <w:sz w:val="22"/>
          <w:szCs w:val="22"/>
        </w:rPr>
        <w:t>roviders must report the cost of administrative personnel to the appropriate account. The cost of administrative personnel includes all expenses, fees, payroll taxes, fringe benefits, salaries or other compensation.</w:t>
      </w:r>
    </w:p>
    <w:p w14:paraId="4BA43556" w14:textId="77777777" w:rsidR="008D0CE9" w:rsidRPr="00C47951" w:rsidRDefault="00196958" w:rsidP="003F2A37">
      <w:pPr>
        <w:pStyle w:val="BodyTextIndent3"/>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lastRenderedPageBreak/>
        <w:t>e</w:t>
      </w:r>
      <w:r w:rsidR="00163DB1">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Providers may allocate administrative costs among two or more accounts. The Provider must maintain specific and detailed time records to support the allocation.</w:t>
      </w:r>
    </w:p>
    <w:p w14:paraId="759EEF05" w14:textId="77777777"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2.  </w:t>
      </w:r>
      <w:r w:rsidR="008D0CE9" w:rsidRPr="003F2A37">
        <w:rPr>
          <w:rFonts w:ascii="Times New Roman" w:hAnsi="Times New Roman" w:cs="Times New Roman"/>
          <w:spacing w:val="-2"/>
          <w:sz w:val="22"/>
          <w:szCs w:val="22"/>
          <w:u w:val="single"/>
        </w:rPr>
        <w:t>Draw Accounts</w:t>
      </w:r>
      <w:r w:rsidR="008D0CE9" w:rsidRPr="00CA2122">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Providers may not report or claim proprietorship or partnership drawings as salary expense.</w:t>
      </w:r>
    </w:p>
    <w:p w14:paraId="6D44774B" w14:textId="77777777"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3.  </w:t>
      </w:r>
      <w:r w:rsidR="008D0CE9" w:rsidRPr="003F2A37">
        <w:rPr>
          <w:rFonts w:ascii="Times New Roman" w:hAnsi="Times New Roman" w:cs="Times New Roman"/>
          <w:spacing w:val="-2"/>
          <w:sz w:val="22"/>
          <w:szCs w:val="22"/>
          <w:u w:val="single"/>
        </w:rPr>
        <w:t>Expenses that Generate Income</w:t>
      </w:r>
      <w:r w:rsidR="008D0CE9" w:rsidRPr="003F2A37">
        <w:rPr>
          <w:rFonts w:ascii="Times New Roman" w:hAnsi="Times New Roman" w:cs="Times New Roman"/>
          <w:spacing w:val="-2"/>
          <w:sz w:val="22"/>
          <w:szCs w:val="22"/>
        </w:rPr>
        <w:t>. Providers must identify the expense accounts that generate income.</w:t>
      </w:r>
    </w:p>
    <w:p w14:paraId="76A16869" w14:textId="77777777" w:rsidR="008D0CE9" w:rsidRPr="003F2A37" w:rsidRDefault="0049789B" w:rsidP="003F2A37">
      <w:pPr>
        <w:suppressAutoHyphens/>
        <w:spacing w:beforeLines="20" w:before="48" w:afterLines="20" w:after="48"/>
        <w:ind w:left="1440" w:firstLine="720"/>
        <w:rPr>
          <w:rFonts w:ascii="Times New Roman" w:hAnsi="Times New Roman" w:cs="Times New Roman"/>
          <w:spacing w:val="-2"/>
          <w:sz w:val="22"/>
          <w:szCs w:val="22"/>
        </w:rPr>
      </w:pPr>
      <w:r w:rsidRPr="00FB4EFF">
        <w:rPr>
          <w:rFonts w:ascii="Times New Roman" w:hAnsi="Times New Roman" w:cs="Times New Roman"/>
          <w:spacing w:val="-2"/>
          <w:sz w:val="22"/>
          <w:szCs w:val="22"/>
        </w:rPr>
        <w:t xml:space="preserve">4.  </w:t>
      </w:r>
      <w:r w:rsidR="008D0CE9" w:rsidRPr="003F2A37">
        <w:rPr>
          <w:rFonts w:ascii="Times New Roman" w:hAnsi="Times New Roman" w:cs="Times New Roman"/>
          <w:spacing w:val="-2"/>
          <w:sz w:val="22"/>
          <w:szCs w:val="22"/>
          <w:u w:val="single"/>
        </w:rPr>
        <w:t>Fixed Costs</w:t>
      </w:r>
      <w:r w:rsidR="008D0CE9" w:rsidRPr="00CA2122">
        <w:rPr>
          <w:rFonts w:ascii="Times New Roman" w:hAnsi="Times New Roman" w:cs="Times New Roman"/>
          <w:spacing w:val="-2"/>
          <w:sz w:val="22"/>
          <w:szCs w:val="22"/>
        </w:rPr>
        <w:t>.</w:t>
      </w:r>
    </w:p>
    <w:p w14:paraId="292F8134" w14:textId="77777777" w:rsidR="008D0CE9" w:rsidRPr="00C47951" w:rsidRDefault="006F0DF1" w:rsidP="003F2A37">
      <w:pPr>
        <w:pStyle w:val="ListParagraph"/>
        <w:suppressAutoHyphens/>
        <w:spacing w:beforeLines="20" w:before="48" w:afterLines="20" w:after="48"/>
        <w:ind w:left="2880"/>
        <w:rPr>
          <w:rFonts w:ascii="Times New Roman" w:hAnsi="Times New Roman" w:cs="Times New Roman"/>
          <w:spacing w:val="-2"/>
          <w:sz w:val="22"/>
          <w:szCs w:val="22"/>
          <w:u w:val="single"/>
        </w:rPr>
      </w:pPr>
      <w:r w:rsidRPr="003F2A37">
        <w:rPr>
          <w:rFonts w:ascii="Times New Roman" w:hAnsi="Times New Roman" w:cs="Times New Roman"/>
          <w:spacing w:val="-2"/>
          <w:sz w:val="22"/>
          <w:szCs w:val="22"/>
        </w:rPr>
        <w:t>a</w:t>
      </w:r>
      <w:r w:rsidR="00163DB1">
        <w:rPr>
          <w:rFonts w:ascii="Times New Roman" w:hAnsi="Times New Roman" w:cs="Times New Roman"/>
          <w:spacing w:val="-2"/>
          <w:sz w:val="22"/>
          <w:szCs w:val="22"/>
        </w:rPr>
        <w:t xml:space="preserve">.  </w:t>
      </w:r>
      <w:r w:rsidRPr="00FB4EFF">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Additions</w:t>
      </w:r>
      <w:r w:rsidR="008D0CE9" w:rsidRPr="00CA2122">
        <w:rPr>
          <w:rFonts w:ascii="Times New Roman" w:hAnsi="Times New Roman" w:cs="Times New Roman"/>
          <w:spacing w:val="-2"/>
          <w:sz w:val="22"/>
          <w:szCs w:val="22"/>
        </w:rPr>
        <w:t>.</w:t>
      </w:r>
      <w:r w:rsidR="00E366EE" w:rsidRPr="009B6300">
        <w:rPr>
          <w:rFonts w:ascii="Times New Roman" w:hAnsi="Times New Roman" w:cs="Times New Roman"/>
          <w:spacing w:val="-2"/>
          <w:sz w:val="22"/>
          <w:szCs w:val="22"/>
        </w:rPr>
        <w:t xml:space="preserve"> </w:t>
      </w:r>
      <w:r w:rsidR="00E366EE">
        <w:rPr>
          <w:rFonts w:ascii="Times New Roman" w:hAnsi="Times New Roman" w:cs="Times New Roman"/>
          <w:spacing w:val="-2"/>
          <w:sz w:val="22"/>
          <w:szCs w:val="22"/>
        </w:rPr>
        <w:t>If the square footage of the b</w:t>
      </w:r>
      <w:r w:rsidR="008D0CE9" w:rsidRPr="00C47951">
        <w:rPr>
          <w:rFonts w:ascii="Times New Roman" w:hAnsi="Times New Roman" w:cs="Times New Roman"/>
          <w:spacing w:val="-2"/>
          <w:sz w:val="22"/>
          <w:szCs w:val="22"/>
        </w:rPr>
        <w:t>uilding is enlar</w:t>
      </w:r>
      <w:r w:rsidR="00664C41" w:rsidRPr="00C47951">
        <w:rPr>
          <w:rFonts w:ascii="Times New Roman" w:hAnsi="Times New Roman" w:cs="Times New Roman"/>
          <w:spacing w:val="-2"/>
          <w:sz w:val="22"/>
          <w:szCs w:val="22"/>
        </w:rPr>
        <w:t>ged, Providers must report all A</w:t>
      </w:r>
      <w:r w:rsidR="00E366EE">
        <w:rPr>
          <w:rFonts w:ascii="Times New Roman" w:hAnsi="Times New Roman" w:cs="Times New Roman"/>
          <w:spacing w:val="-2"/>
          <w:sz w:val="22"/>
          <w:szCs w:val="22"/>
        </w:rPr>
        <w:t>dditions and renovations as b</w:t>
      </w:r>
      <w:r w:rsidR="008D0CE9" w:rsidRPr="00C47951">
        <w:rPr>
          <w:rFonts w:ascii="Times New Roman" w:hAnsi="Times New Roman" w:cs="Times New Roman"/>
          <w:spacing w:val="-2"/>
          <w:sz w:val="22"/>
          <w:szCs w:val="22"/>
        </w:rPr>
        <w:t>uilding Additions.</w:t>
      </w:r>
    </w:p>
    <w:p w14:paraId="1E7C6183" w14:textId="77777777" w:rsidR="008D0CE9" w:rsidRPr="00C47951" w:rsidRDefault="006F0DF1" w:rsidP="003F2A37">
      <w:pPr>
        <w:pStyle w:val="ListParagraph"/>
        <w:suppressAutoHyphens/>
        <w:spacing w:beforeLines="20" w:before="48" w:afterLines="20" w:after="48"/>
        <w:ind w:left="2880"/>
        <w:rPr>
          <w:rFonts w:ascii="Times New Roman" w:hAnsi="Times New Roman" w:cs="Times New Roman"/>
          <w:spacing w:val="-2"/>
          <w:sz w:val="22"/>
          <w:szCs w:val="22"/>
        </w:rPr>
      </w:pPr>
      <w:r w:rsidRPr="003F2A37">
        <w:rPr>
          <w:rFonts w:ascii="Times New Roman" w:hAnsi="Times New Roman" w:cs="Times New Roman"/>
          <w:spacing w:val="-2"/>
          <w:sz w:val="22"/>
          <w:szCs w:val="22"/>
        </w:rPr>
        <w:t>b</w:t>
      </w:r>
      <w:r w:rsidR="00163DB1">
        <w:rPr>
          <w:rFonts w:ascii="Times New Roman" w:hAnsi="Times New Roman" w:cs="Times New Roman"/>
          <w:spacing w:val="-2"/>
          <w:sz w:val="22"/>
          <w:szCs w:val="22"/>
        </w:rPr>
        <w:t xml:space="preserve">.  </w:t>
      </w:r>
      <w:r w:rsidRPr="00FB4EFF">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Allocation</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Providers must allocate all fixed costs, except Equipment, on the basis of square footage. A Provider may elect to specifically identify Equipment related to the Nursing Facility. The Provider must document each piece of Equipment in the fixed asset ledger. If a Provider elects not to identify Equipment, it must allocate Equipment on the basis of square footage.</w:t>
      </w:r>
    </w:p>
    <w:p w14:paraId="24B5AC38" w14:textId="77777777" w:rsidR="008D0CE9" w:rsidRPr="00C47951" w:rsidRDefault="006F0DF1" w:rsidP="003F2A37">
      <w:pPr>
        <w:pStyle w:val="ListParagraph"/>
        <w:suppressAutoHyphens/>
        <w:spacing w:beforeLines="20" w:before="48" w:afterLines="20" w:after="48"/>
        <w:ind w:left="2880"/>
        <w:rPr>
          <w:rFonts w:ascii="Times New Roman" w:hAnsi="Times New Roman" w:cs="Times New Roman"/>
          <w:strike/>
          <w:spacing w:val="-2"/>
          <w:sz w:val="22"/>
          <w:szCs w:val="22"/>
        </w:rPr>
      </w:pPr>
      <w:r w:rsidRPr="003F2A37">
        <w:rPr>
          <w:rFonts w:ascii="Times New Roman" w:hAnsi="Times New Roman" w:cs="Times New Roman"/>
          <w:spacing w:val="-2"/>
          <w:sz w:val="22"/>
          <w:szCs w:val="22"/>
        </w:rPr>
        <w:t>c</w:t>
      </w:r>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u w:val="single"/>
        </w:rPr>
        <w:t>Replacement of Beds</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If a Provider undertakes construction to replace beds, it must write off the fixed assets that are no longer used to provide care to Publicly-</w:t>
      </w:r>
      <w:r w:rsidR="00AA2CCF">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ided Residents and may not identify associated expenses as related to the care of Massachusetts </w:t>
      </w:r>
      <w:r w:rsidR="0096646D">
        <w:rPr>
          <w:rFonts w:ascii="Times New Roman" w:hAnsi="Times New Roman" w:cs="Times New Roman"/>
          <w:spacing w:val="-2"/>
          <w:sz w:val="22"/>
          <w:szCs w:val="22"/>
        </w:rPr>
        <w:t>P</w:t>
      </w:r>
      <w:r w:rsidR="008D0CE9" w:rsidRPr="00C47951">
        <w:rPr>
          <w:rFonts w:ascii="Times New Roman" w:hAnsi="Times New Roman" w:cs="Times New Roman"/>
          <w:spacing w:val="-2"/>
          <w:sz w:val="22"/>
          <w:szCs w:val="22"/>
        </w:rPr>
        <w:t xml:space="preserve">ublicly-aided </w:t>
      </w:r>
      <w:r w:rsidR="0096646D">
        <w:rPr>
          <w:rFonts w:ascii="Times New Roman" w:hAnsi="Times New Roman" w:cs="Times New Roman"/>
          <w:spacing w:val="-2"/>
          <w:sz w:val="22"/>
          <w:szCs w:val="22"/>
        </w:rPr>
        <w:t>R</w:t>
      </w:r>
      <w:r w:rsidR="008D0CE9" w:rsidRPr="00C47951">
        <w:rPr>
          <w:rFonts w:ascii="Times New Roman" w:hAnsi="Times New Roman" w:cs="Times New Roman"/>
          <w:spacing w:val="-2"/>
          <w:sz w:val="22"/>
          <w:szCs w:val="22"/>
        </w:rPr>
        <w:t>esidents.</w:t>
      </w:r>
    </w:p>
    <w:p w14:paraId="689C9AB6" w14:textId="77777777" w:rsidR="008D0CE9" w:rsidRPr="003F2A37" w:rsidRDefault="006F0DF1" w:rsidP="003F2A37">
      <w:pPr>
        <w:suppressAutoHyphens/>
        <w:spacing w:beforeLines="20" w:before="48" w:afterLines="20" w:after="48"/>
        <w:ind w:left="2880"/>
        <w:rPr>
          <w:rFonts w:ascii="Times New Roman" w:hAnsi="Times New Roman" w:cs="Times New Roman"/>
          <w:spacing w:val="-2"/>
          <w:sz w:val="22"/>
          <w:szCs w:val="22"/>
        </w:rPr>
      </w:pPr>
      <w:r w:rsidRPr="003F2A37">
        <w:rPr>
          <w:rFonts w:ascii="Times New Roman" w:hAnsi="Times New Roman" w:cs="Times New Roman"/>
          <w:spacing w:val="-2"/>
          <w:sz w:val="22"/>
          <w:szCs w:val="22"/>
        </w:rPr>
        <w:t>d</w:t>
      </w:r>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Fully Depreciated Assets</w:t>
      </w:r>
      <w:r w:rsidR="008D0CE9" w:rsidRPr="00CA2122">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rPr>
        <w:t xml:space="preserve">Providers must separately identify fully depreciated assets. Providers must report the costs of fully depreciated assets and related accumulated depreciation on all Cost Reports unless they have removed such costs and accumulated depreciation from the Provider's books and records. Providers must attach a schedule of the cost of the retired Equipment, accumulated depreciation, and the accounting entries on the books and </w:t>
      </w:r>
      <w:r w:rsidR="00E366EE" w:rsidRPr="003F2A37">
        <w:rPr>
          <w:rFonts w:ascii="Times New Roman" w:hAnsi="Times New Roman" w:cs="Times New Roman"/>
          <w:spacing w:val="-2"/>
          <w:sz w:val="22"/>
          <w:szCs w:val="22"/>
        </w:rPr>
        <w:t>records of the Provider to the cost r</w:t>
      </w:r>
      <w:r w:rsidR="008D0CE9" w:rsidRPr="003F2A37">
        <w:rPr>
          <w:rFonts w:ascii="Times New Roman" w:hAnsi="Times New Roman" w:cs="Times New Roman"/>
          <w:spacing w:val="-2"/>
          <w:sz w:val="22"/>
          <w:szCs w:val="22"/>
        </w:rPr>
        <w:t>eport when Equipment is retired.</w:t>
      </w:r>
    </w:p>
    <w:p w14:paraId="5AE82510" w14:textId="77777777" w:rsidR="008D0CE9" w:rsidRPr="003F2A37" w:rsidRDefault="006F0DF1" w:rsidP="003F2A37">
      <w:pPr>
        <w:suppressAutoHyphens/>
        <w:spacing w:beforeLines="20" w:before="48" w:afterLines="20" w:after="48"/>
        <w:ind w:left="2880"/>
        <w:rPr>
          <w:rFonts w:ascii="Times New Roman" w:hAnsi="Times New Roman" w:cs="Times New Roman"/>
          <w:spacing w:val="-2"/>
          <w:sz w:val="22"/>
          <w:szCs w:val="22"/>
        </w:rPr>
      </w:pPr>
      <w:r w:rsidRPr="003F2A37">
        <w:rPr>
          <w:rFonts w:ascii="Times New Roman" w:hAnsi="Times New Roman" w:cs="Times New Roman"/>
          <w:spacing w:val="-2"/>
          <w:sz w:val="22"/>
          <w:szCs w:val="22"/>
        </w:rPr>
        <w:t>e</w:t>
      </w:r>
      <w:r w:rsidR="00163DB1">
        <w:rPr>
          <w:rFonts w:ascii="Times New Roman" w:hAnsi="Times New Roman" w:cs="Times New Roman"/>
          <w:spacing w:val="-2"/>
          <w:sz w:val="22"/>
          <w:szCs w:val="22"/>
        </w:rPr>
        <w:t xml:space="preserve">.  </w:t>
      </w:r>
      <w:r w:rsidRPr="003F2A37">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u w:val="single"/>
        </w:rPr>
        <w:t>Major Repair Projects</w:t>
      </w:r>
      <w:r w:rsidR="008D0CE9" w:rsidRPr="003F2A37">
        <w:rPr>
          <w:rFonts w:ascii="Times New Roman" w:hAnsi="Times New Roman" w:cs="Times New Roman"/>
          <w:spacing w:val="-2"/>
          <w:sz w:val="22"/>
          <w:szCs w:val="22"/>
        </w:rPr>
        <w:t>. Providers must report all expenditures for major repair projects whose useful life is greater than one year, including, but not limited to, wallpapering and painting as Improvements. Providers may not report such expenditures as prepaid expenses.</w:t>
      </w:r>
    </w:p>
    <w:p w14:paraId="16E2B4B3" w14:textId="77777777"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5.  </w:t>
      </w:r>
      <w:r w:rsidR="008D0CE9" w:rsidRPr="00C47951">
        <w:rPr>
          <w:rFonts w:ascii="Times New Roman" w:hAnsi="Times New Roman" w:cs="Times New Roman"/>
          <w:spacing w:val="-2"/>
          <w:sz w:val="22"/>
          <w:szCs w:val="22"/>
          <w:u w:val="single"/>
        </w:rPr>
        <w:t>Laundry Expense</w:t>
      </w:r>
      <w:r w:rsidR="008D0CE9" w:rsidRPr="00C47951">
        <w:rPr>
          <w:rFonts w:ascii="Times New Roman" w:hAnsi="Times New Roman" w:cs="Times New Roman"/>
          <w:spacing w:val="-2"/>
          <w:sz w:val="22"/>
          <w:szCs w:val="22"/>
        </w:rPr>
        <w:t>. Providers must separately identify the expense associated with laundry services for which non-Publicly-</w:t>
      </w:r>
      <w:r w:rsidR="00AA2CCF">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ided Residents are billed. Providers must identify such expense as non-related to Medicaid patient care.</w:t>
      </w:r>
    </w:p>
    <w:p w14:paraId="123B015C" w14:textId="77777777" w:rsidR="008D0CE9" w:rsidRPr="003F2A37" w:rsidRDefault="0049789B" w:rsidP="003F2A37">
      <w:pPr>
        <w:suppressAutoHyphens/>
        <w:spacing w:beforeLines="20" w:before="48" w:afterLines="20" w:after="48"/>
        <w:ind w:left="2160"/>
        <w:rPr>
          <w:rFonts w:ascii="Times New Roman" w:hAnsi="Times New Roman" w:cs="Times New Roman"/>
          <w:sz w:val="22"/>
          <w:szCs w:val="22"/>
        </w:rPr>
      </w:pPr>
      <w:r w:rsidRPr="00704A6C">
        <w:rPr>
          <w:rFonts w:ascii="Times New Roman" w:hAnsi="Times New Roman" w:cs="Times New Roman"/>
          <w:spacing w:val="-2"/>
          <w:sz w:val="22"/>
          <w:szCs w:val="22"/>
        </w:rPr>
        <w:t xml:space="preserve">6.  </w:t>
      </w:r>
      <w:r w:rsidR="008D0CE9" w:rsidRPr="003F2A37">
        <w:rPr>
          <w:rFonts w:ascii="Times New Roman" w:hAnsi="Times New Roman" w:cs="Times New Roman"/>
          <w:spacing w:val="-2"/>
          <w:sz w:val="22"/>
          <w:szCs w:val="22"/>
          <w:u w:val="single"/>
        </w:rPr>
        <w:t>Mortgage Acquisition Costs</w:t>
      </w:r>
      <w:r w:rsidR="008D0CE9" w:rsidRPr="00CA2122">
        <w:rPr>
          <w:rFonts w:ascii="Times New Roman" w:hAnsi="Times New Roman" w:cs="Times New Roman"/>
          <w:spacing w:val="-2"/>
          <w:sz w:val="22"/>
          <w:szCs w:val="22"/>
        </w:rPr>
        <w:t>.</w:t>
      </w:r>
      <w:r w:rsidR="008D0CE9" w:rsidRPr="003F2A37">
        <w:rPr>
          <w:rFonts w:ascii="Times New Roman" w:hAnsi="Times New Roman" w:cs="Times New Roman"/>
          <w:spacing w:val="-2"/>
          <w:sz w:val="22"/>
          <w:szCs w:val="22"/>
        </w:rPr>
        <w:t xml:space="preserve"> Providers must classify Mortgage Acqui</w:t>
      </w:r>
      <w:r w:rsidR="00AB6111" w:rsidRPr="003F2A37">
        <w:rPr>
          <w:rFonts w:ascii="Times New Roman" w:hAnsi="Times New Roman" w:cs="Times New Roman"/>
          <w:spacing w:val="-2"/>
          <w:sz w:val="22"/>
          <w:szCs w:val="22"/>
        </w:rPr>
        <w:t>sition Costs as other a</w:t>
      </w:r>
      <w:r w:rsidR="008D0CE9" w:rsidRPr="003F2A37">
        <w:rPr>
          <w:rFonts w:ascii="Times New Roman" w:hAnsi="Times New Roman" w:cs="Times New Roman"/>
          <w:spacing w:val="-2"/>
          <w:sz w:val="22"/>
          <w:szCs w:val="22"/>
        </w:rPr>
        <w:t>ssets. Providers may not add Mortgage Acquisition Costs to fixed asset accounts.</w:t>
      </w:r>
      <w:r w:rsidR="008D0CE9" w:rsidRPr="003F2A37">
        <w:rPr>
          <w:rFonts w:ascii="Times New Roman" w:hAnsi="Times New Roman" w:cs="Times New Roman"/>
          <w:sz w:val="22"/>
          <w:szCs w:val="22"/>
        </w:rPr>
        <w:t xml:space="preserve"> </w:t>
      </w:r>
    </w:p>
    <w:p w14:paraId="7CAFE116" w14:textId="77777777"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z w:val="22"/>
          <w:szCs w:val="22"/>
        </w:rPr>
        <w:t xml:space="preserve">7.  </w:t>
      </w:r>
      <w:r w:rsidR="008D0CE9" w:rsidRPr="003F2A37">
        <w:rPr>
          <w:rFonts w:ascii="Times New Roman" w:hAnsi="Times New Roman" w:cs="Times New Roman"/>
          <w:sz w:val="22"/>
          <w:szCs w:val="22"/>
          <w:u w:val="single"/>
        </w:rPr>
        <w:t>Nursing Costs</w:t>
      </w:r>
      <w:r w:rsidR="008D0CE9" w:rsidRPr="003F2A37">
        <w:rPr>
          <w:rFonts w:ascii="Times New Roman" w:hAnsi="Times New Roman" w:cs="Times New Roman"/>
          <w:sz w:val="22"/>
          <w:szCs w:val="22"/>
        </w:rPr>
        <w:t xml:space="preserve">. The costs must be associated with direct resident care personnel and be required to meet federal and state laws. </w:t>
      </w:r>
    </w:p>
    <w:p w14:paraId="025B11D1" w14:textId="77777777" w:rsidR="00BE20B0"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8.  </w:t>
      </w:r>
      <w:r w:rsidR="008D0CE9" w:rsidRPr="003F2A37">
        <w:rPr>
          <w:rFonts w:ascii="Times New Roman" w:hAnsi="Times New Roman" w:cs="Times New Roman"/>
          <w:spacing w:val="-2"/>
          <w:sz w:val="22"/>
          <w:szCs w:val="22"/>
          <w:u w:val="single"/>
        </w:rPr>
        <w:t>Related Parties</w:t>
      </w:r>
      <w:r w:rsidR="008D0CE9" w:rsidRPr="003F2A37">
        <w:rPr>
          <w:rFonts w:ascii="Times New Roman" w:hAnsi="Times New Roman" w:cs="Times New Roman"/>
          <w:spacing w:val="-2"/>
          <w:sz w:val="22"/>
          <w:szCs w:val="22"/>
        </w:rPr>
        <w:t xml:space="preserve">. Providers must disclose salary expense paid to a Related Party and must identify all goods and services purchased from a Related Party. If a </w:t>
      </w:r>
      <w:r w:rsidR="008D0CE9" w:rsidRPr="003F2A37">
        <w:rPr>
          <w:rFonts w:ascii="Times New Roman" w:hAnsi="Times New Roman" w:cs="Times New Roman"/>
          <w:spacing w:val="-2"/>
          <w:sz w:val="22"/>
          <w:szCs w:val="22"/>
        </w:rPr>
        <w:lastRenderedPageBreak/>
        <w:t>Provider purchases goods and services from a Related Party, it must disclose the Related Party’s cost of the goods and services.</w:t>
      </w:r>
    </w:p>
    <w:p w14:paraId="7AC7261C" w14:textId="77777777" w:rsidR="008D0CE9" w:rsidRPr="003F2A37" w:rsidRDefault="00727AF0" w:rsidP="003F2A37">
      <w:pPr>
        <w:suppressAutoHyphens/>
        <w:spacing w:beforeLines="20" w:before="48" w:afterLines="20" w:after="48"/>
        <w:ind w:left="720" w:firstLine="720"/>
        <w:rPr>
          <w:rFonts w:ascii="Times New Roman" w:hAnsi="Times New Roman" w:cs="Times New Roman"/>
          <w:spacing w:val="-2"/>
          <w:sz w:val="22"/>
          <w:szCs w:val="22"/>
          <w:u w:val="single"/>
        </w:rPr>
      </w:pPr>
      <w:r w:rsidRPr="00704A6C">
        <w:rPr>
          <w:rFonts w:ascii="Times New Roman" w:hAnsi="Times New Roman" w:cs="Times New Roman"/>
          <w:spacing w:val="-2"/>
          <w:sz w:val="22"/>
          <w:szCs w:val="22"/>
        </w:rPr>
        <w:t xml:space="preserve">(g) </w:t>
      </w:r>
      <w:r w:rsidR="008D0CE9" w:rsidRPr="003F2A37">
        <w:rPr>
          <w:rFonts w:ascii="Times New Roman" w:hAnsi="Times New Roman" w:cs="Times New Roman"/>
          <w:spacing w:val="-2"/>
          <w:sz w:val="22"/>
          <w:szCs w:val="22"/>
          <w:u w:val="single"/>
        </w:rPr>
        <w:t>Special Cost Reporting Requirements</w:t>
      </w:r>
      <w:r w:rsidR="008D0CE9" w:rsidRPr="00CA2122">
        <w:rPr>
          <w:rFonts w:ascii="Times New Roman" w:hAnsi="Times New Roman" w:cs="Times New Roman"/>
          <w:spacing w:val="-2"/>
          <w:sz w:val="22"/>
          <w:szCs w:val="22"/>
        </w:rPr>
        <w:t>.</w:t>
      </w:r>
    </w:p>
    <w:p w14:paraId="450E004D" w14:textId="77777777" w:rsidR="008D0CE9" w:rsidRPr="003F2A37" w:rsidRDefault="0049789B" w:rsidP="003F2A37">
      <w:pPr>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1.  </w:t>
      </w:r>
      <w:r w:rsidR="008D0CE9" w:rsidRPr="000A5364">
        <w:rPr>
          <w:rFonts w:ascii="Times New Roman" w:hAnsi="Times New Roman" w:cs="Times New Roman"/>
          <w:spacing w:val="-2"/>
          <w:sz w:val="22"/>
          <w:szCs w:val="22"/>
        </w:rPr>
        <w:t>Facilities in which other programs are operated</w:t>
      </w:r>
      <w:r w:rsidR="008D0CE9" w:rsidRPr="00163DB1">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3F2A37">
        <w:rPr>
          <w:rFonts w:ascii="Times New Roman" w:hAnsi="Times New Roman" w:cs="Times New Roman"/>
          <w:spacing w:val="-2"/>
          <w:sz w:val="22"/>
          <w:szCs w:val="22"/>
        </w:rPr>
        <w:t>If a Provider operates an adult day health program, an assisted living program, or provides outpatient services, the Provider may not identify expenses of such programs as relate</w:t>
      </w:r>
      <w:r w:rsidR="00C91DE5" w:rsidRPr="003F2A37">
        <w:rPr>
          <w:rFonts w:ascii="Times New Roman" w:hAnsi="Times New Roman" w:cs="Times New Roman"/>
          <w:spacing w:val="-2"/>
          <w:sz w:val="22"/>
          <w:szCs w:val="22"/>
        </w:rPr>
        <w:t>d to the care of Massachusetts Publicly-</w:t>
      </w:r>
      <w:r w:rsidR="00AA2CCF">
        <w:rPr>
          <w:rFonts w:ascii="Times New Roman" w:hAnsi="Times New Roman" w:cs="Times New Roman"/>
          <w:spacing w:val="-2"/>
          <w:sz w:val="22"/>
          <w:szCs w:val="22"/>
        </w:rPr>
        <w:t>a</w:t>
      </w:r>
      <w:r w:rsidR="008D0CE9" w:rsidRPr="003F2A37">
        <w:rPr>
          <w:rFonts w:ascii="Times New Roman" w:hAnsi="Times New Roman" w:cs="Times New Roman"/>
          <w:spacing w:val="-2"/>
          <w:sz w:val="22"/>
          <w:szCs w:val="22"/>
        </w:rPr>
        <w:t>ided Residents.</w:t>
      </w:r>
    </w:p>
    <w:p w14:paraId="452E6BC1" w14:textId="77777777" w:rsidR="008D0CE9" w:rsidRPr="00C47951" w:rsidRDefault="00DC7E0C" w:rsidP="003F2A37">
      <w:pPr>
        <w:pStyle w:val="BodyTextIndent2"/>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a</w:t>
      </w:r>
      <w:r w:rsidR="00CF5FAA">
        <w:rPr>
          <w:rFonts w:ascii="Times New Roman" w:hAnsi="Times New Roman" w:cs="Times New Roman"/>
          <w:spacing w:val="-2"/>
          <w:sz w:val="22"/>
          <w:szCs w:val="22"/>
        </w:rPr>
        <w:t xml:space="preserve">.  </w:t>
      </w:r>
      <w:r w:rsidR="00F269E3">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If the Provider converts a portion of the Provider to another program, the Provider must identify the existing Equipment no longer used in Nursing Facility operations and remove such Equipment from the Nursing Facility records.</w:t>
      </w:r>
    </w:p>
    <w:p w14:paraId="20E8A687" w14:textId="77777777" w:rsidR="008D0CE9" w:rsidRPr="00C47951" w:rsidRDefault="00DC7E0C" w:rsidP="003F2A37">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b</w:t>
      </w:r>
      <w:r w:rsidR="00CF5FAA">
        <w:rPr>
          <w:rFonts w:ascii="Times New Roman" w:hAnsi="Times New Roman" w:cs="Times New Roman"/>
          <w:spacing w:val="-2"/>
          <w:sz w:val="22"/>
          <w:szCs w:val="22"/>
        </w:rPr>
        <w:t xml:space="preserve">.  </w:t>
      </w:r>
      <w:r w:rsidR="00214BDD">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identify the total square footage of the existing Building, the square footage associated with the program, and the Equipment associated with the program. </w:t>
      </w:r>
    </w:p>
    <w:p w14:paraId="18495399" w14:textId="77777777" w:rsidR="008D0CE9" w:rsidRPr="00C47951" w:rsidRDefault="00DC7E0C" w:rsidP="003F2A37">
      <w:pPr>
        <w:pStyle w:val="BodyTextIndent"/>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CF5FAA">
        <w:rPr>
          <w:rFonts w:ascii="Times New Roman" w:hAnsi="Times New Roman" w:cs="Times New Roman"/>
          <w:spacing w:val="-2"/>
          <w:sz w:val="22"/>
          <w:szCs w:val="22"/>
        </w:rPr>
        <w:t xml:space="preserve">.  </w:t>
      </w:r>
      <w:r w:rsidR="00214BDD">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The Provider must allocate all shared costs, including shared capital costs, using a well-documented and generally accepted allocation method. The Provider must directly assign to the program any additional capital expenditures associated with the program.</w:t>
      </w:r>
    </w:p>
    <w:p w14:paraId="5018E428" w14:textId="77777777" w:rsidR="008D0CE9" w:rsidRPr="00C47951" w:rsidRDefault="0049789B" w:rsidP="003F2A37">
      <w:pPr>
        <w:pStyle w:val="ListParagraph"/>
        <w:suppressAutoHyphens/>
        <w:spacing w:beforeLines="20" w:before="48" w:afterLines="20" w:after="48"/>
        <w:ind w:left="216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2.  </w:t>
      </w:r>
      <w:r w:rsidR="008D0CE9" w:rsidRPr="00C47951">
        <w:rPr>
          <w:rFonts w:ascii="Times New Roman" w:hAnsi="Times New Roman" w:cs="Times New Roman"/>
          <w:spacing w:val="-2"/>
          <w:sz w:val="22"/>
          <w:szCs w:val="22"/>
          <w:u w:val="single"/>
        </w:rPr>
        <w:t>Hospital-Based Nursing Facilities</w:t>
      </w:r>
      <w:r w:rsidR="008D0CE9" w:rsidRPr="00CA2122">
        <w:rPr>
          <w:rFonts w:ascii="Times New Roman" w:hAnsi="Times New Roman" w:cs="Times New Roman"/>
          <w:spacing w:val="-2"/>
          <w:sz w:val="22"/>
          <w:szCs w:val="22"/>
        </w:rPr>
        <w:t>.</w:t>
      </w:r>
      <w:r w:rsidR="00E366EE" w:rsidRPr="009B6300">
        <w:rPr>
          <w:rFonts w:ascii="Times New Roman" w:hAnsi="Times New Roman" w:cs="Times New Roman"/>
          <w:spacing w:val="-2"/>
          <w:sz w:val="22"/>
          <w:szCs w:val="22"/>
        </w:rPr>
        <w:t xml:space="preserve"> </w:t>
      </w:r>
      <w:r w:rsidR="00E366EE">
        <w:rPr>
          <w:rFonts w:ascii="Times New Roman" w:hAnsi="Times New Roman" w:cs="Times New Roman"/>
          <w:spacing w:val="-2"/>
          <w:sz w:val="22"/>
          <w:szCs w:val="22"/>
        </w:rPr>
        <w:t>A Hospital-B</w:t>
      </w:r>
      <w:r w:rsidR="008D0CE9" w:rsidRPr="00C47951">
        <w:rPr>
          <w:rFonts w:ascii="Times New Roman" w:hAnsi="Times New Roman" w:cs="Times New Roman"/>
          <w:spacing w:val="-2"/>
          <w:sz w:val="22"/>
          <w:szCs w:val="22"/>
        </w:rPr>
        <w:t>ased Nursing Facilit</w:t>
      </w:r>
      <w:r w:rsidR="00E366EE">
        <w:rPr>
          <w:rFonts w:ascii="Times New Roman" w:hAnsi="Times New Roman" w:cs="Times New Roman"/>
          <w:spacing w:val="-2"/>
          <w:sz w:val="22"/>
          <w:szCs w:val="22"/>
        </w:rPr>
        <w:t>y must file cost r</w:t>
      </w:r>
      <w:r w:rsidR="008D0CE9" w:rsidRPr="00C47951">
        <w:rPr>
          <w:rFonts w:ascii="Times New Roman" w:hAnsi="Times New Roman" w:cs="Times New Roman"/>
          <w:spacing w:val="-2"/>
          <w:sz w:val="22"/>
          <w:szCs w:val="22"/>
        </w:rPr>
        <w:t>eports on a fiscal year basis consistent with the fiscal year used in the DHCFP-403 Hospital Cost Report</w:t>
      </w:r>
      <w:r w:rsidR="00390417">
        <w:rPr>
          <w:rFonts w:ascii="Times New Roman" w:hAnsi="Times New Roman" w:cs="Times New Roman"/>
          <w:spacing w:val="-2"/>
          <w:sz w:val="22"/>
          <w:szCs w:val="22"/>
        </w:rPr>
        <w:t xml:space="preserve"> and any successor </w:t>
      </w:r>
      <w:r w:rsidR="00FB4EFF">
        <w:rPr>
          <w:rFonts w:ascii="Times New Roman" w:hAnsi="Times New Roman" w:cs="Times New Roman"/>
          <w:spacing w:val="-2"/>
          <w:sz w:val="22"/>
          <w:szCs w:val="22"/>
        </w:rPr>
        <w:t xml:space="preserve">state </w:t>
      </w:r>
      <w:r w:rsidR="00AA2CCF">
        <w:rPr>
          <w:rFonts w:ascii="Times New Roman" w:hAnsi="Times New Roman" w:cs="Times New Roman"/>
          <w:spacing w:val="-2"/>
          <w:sz w:val="22"/>
          <w:szCs w:val="22"/>
        </w:rPr>
        <w:t xml:space="preserve">agency template </w:t>
      </w:r>
      <w:r w:rsidR="00390417">
        <w:rPr>
          <w:rFonts w:ascii="Times New Roman" w:hAnsi="Times New Roman" w:cs="Times New Roman"/>
          <w:spacing w:val="-2"/>
          <w:sz w:val="22"/>
          <w:szCs w:val="22"/>
        </w:rPr>
        <w:t>cost report</w:t>
      </w:r>
      <w:r w:rsidR="008D0CE9" w:rsidRPr="00C47951">
        <w:rPr>
          <w:rFonts w:ascii="Times New Roman" w:hAnsi="Times New Roman" w:cs="Times New Roman"/>
          <w:spacing w:val="-2"/>
          <w:sz w:val="22"/>
          <w:szCs w:val="22"/>
        </w:rPr>
        <w:t>. The Provider must:</w:t>
      </w:r>
    </w:p>
    <w:p w14:paraId="65F5A89F" w14:textId="77777777" w:rsidR="008D0CE9" w:rsidRPr="00C47951" w:rsidRDefault="00214BDD" w:rsidP="008C4776">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a</w:t>
      </w:r>
      <w:r w:rsidR="00CF5FAA">
        <w:rPr>
          <w:rFonts w:ascii="Times New Roman" w:hAnsi="Times New Roman" w:cs="Times New Roman"/>
          <w:spacing w:val="-2"/>
          <w:sz w:val="22"/>
          <w:szCs w:val="22"/>
        </w:rPr>
        <w:t xml:space="preserve">.  </w:t>
      </w:r>
      <w:r w:rsidR="0049789B">
        <w:rPr>
          <w:rFonts w:ascii="Times New Roman" w:hAnsi="Times New Roman" w:cs="Times New Roman"/>
          <w:spacing w:val="-2"/>
          <w:sz w:val="22"/>
          <w:szCs w:val="22"/>
        </w:rPr>
        <w:t xml:space="preserve">  </w:t>
      </w:r>
      <w:r w:rsidR="00BC41DC">
        <w:rPr>
          <w:rFonts w:ascii="Times New Roman" w:hAnsi="Times New Roman" w:cs="Times New Roman"/>
          <w:spacing w:val="-2"/>
          <w:sz w:val="22"/>
          <w:szCs w:val="22"/>
        </w:rPr>
        <w:t>identify the existing Building Costs and Improvement c</w:t>
      </w:r>
      <w:r w:rsidR="008D0CE9" w:rsidRPr="00C47951">
        <w:rPr>
          <w:rFonts w:ascii="Times New Roman" w:hAnsi="Times New Roman" w:cs="Times New Roman"/>
          <w:spacing w:val="-2"/>
          <w:sz w:val="22"/>
          <w:szCs w:val="22"/>
        </w:rPr>
        <w:t xml:space="preserve">osts associated with the Nursing Facility. The Provider must allocate such costs on a square footage basis. </w:t>
      </w:r>
    </w:p>
    <w:p w14:paraId="1C52D0A7" w14:textId="77777777" w:rsidR="008D0CE9" w:rsidRPr="00C47951" w:rsidRDefault="00214BDD" w:rsidP="008C4776">
      <w:pPr>
        <w:pStyle w:val="BodyTextIndent3"/>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b</w:t>
      </w:r>
      <w:r w:rsidR="00CF5FAA">
        <w:rPr>
          <w:rFonts w:ascii="Times New Roman" w:hAnsi="Times New Roman" w:cs="Times New Roman"/>
          <w:spacing w:val="-2"/>
          <w:sz w:val="22"/>
          <w:szCs w:val="22"/>
        </w:rPr>
        <w:t xml:space="preserve">.  </w:t>
      </w:r>
      <w:r w:rsidR="0049789B">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report major moveable Equipment and fixed Equipment in a manner consistent with the Hospital Cost Report. In addition, the Provider must classify fixed Equipment as either Building Improvements or Equipment in accordance with the definitions contained in </w:t>
      </w:r>
      <w:r w:rsidR="00BD0653" w:rsidRPr="00C47951">
        <w:rPr>
          <w:rFonts w:ascii="Times New Roman" w:hAnsi="Times New Roman" w:cs="Times New Roman"/>
          <w:spacing w:val="-2"/>
          <w:sz w:val="22"/>
          <w:szCs w:val="22"/>
        </w:rPr>
        <w:t xml:space="preserve">957 CMR </w:t>
      </w:r>
      <w:r w:rsidR="00E53FC0">
        <w:rPr>
          <w:rFonts w:ascii="Times New Roman" w:hAnsi="Times New Roman" w:cs="Times New Roman"/>
          <w:spacing w:val="-2"/>
          <w:sz w:val="22"/>
          <w:szCs w:val="22"/>
        </w:rPr>
        <w:t>7</w:t>
      </w:r>
      <w:r w:rsidR="008D0CE9" w:rsidRPr="00C47951">
        <w:rPr>
          <w:rFonts w:ascii="Times New Roman" w:hAnsi="Times New Roman" w:cs="Times New Roman"/>
          <w:spacing w:val="-2"/>
          <w:sz w:val="22"/>
          <w:szCs w:val="22"/>
        </w:rPr>
        <w:t>.02. The Provider may elect to report major moveable and fixed Equipment by one of two methods:</w:t>
      </w:r>
    </w:p>
    <w:p w14:paraId="301B57EF" w14:textId="77777777" w:rsidR="008D0CE9" w:rsidRPr="0049789B" w:rsidRDefault="0049789B" w:rsidP="0049789B">
      <w:pPr>
        <w:suppressAutoHyphens/>
        <w:spacing w:beforeLines="20" w:before="48" w:afterLines="20" w:after="48"/>
        <w:ind w:left="3600"/>
        <w:rPr>
          <w:rFonts w:ascii="Times New Roman" w:hAnsi="Times New Roman" w:cs="Times New Roman"/>
          <w:spacing w:val="-2"/>
          <w:sz w:val="22"/>
          <w:szCs w:val="22"/>
        </w:rPr>
      </w:pPr>
      <w:r>
        <w:rPr>
          <w:rFonts w:ascii="Times New Roman" w:hAnsi="Times New Roman" w:cs="Times New Roman"/>
          <w:spacing w:val="-2"/>
          <w:sz w:val="22"/>
          <w:szCs w:val="22"/>
        </w:rPr>
        <w:t>i</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49789B">
        <w:rPr>
          <w:rFonts w:ascii="Times New Roman" w:hAnsi="Times New Roman" w:cs="Times New Roman"/>
          <w:spacing w:val="-2"/>
          <w:sz w:val="22"/>
          <w:szCs w:val="22"/>
        </w:rPr>
        <w:t>A Provider may elect to specifically identify the major moveable and fixed Equipment directly related to the care of Publicly-</w:t>
      </w:r>
      <w:r w:rsidR="00AA2CCF">
        <w:rPr>
          <w:rFonts w:ascii="Times New Roman" w:hAnsi="Times New Roman" w:cs="Times New Roman"/>
          <w:spacing w:val="-2"/>
          <w:sz w:val="22"/>
          <w:szCs w:val="22"/>
        </w:rPr>
        <w:t>a</w:t>
      </w:r>
      <w:r w:rsidR="008D0CE9" w:rsidRPr="0049789B">
        <w:rPr>
          <w:rFonts w:ascii="Times New Roman" w:hAnsi="Times New Roman" w:cs="Times New Roman"/>
          <w:spacing w:val="-2"/>
          <w:sz w:val="22"/>
          <w:szCs w:val="22"/>
        </w:rPr>
        <w:t>ided Residents in the Nursing Facility. The Provider must maintain complete documentation in a fixed asset ledger that clearly identifies each piece of Equipment and its cost, date of purchase, and accumulated depreciation. The Provider must submit this documentatio</w:t>
      </w:r>
      <w:r w:rsidR="00E366EE" w:rsidRPr="0049789B">
        <w:rPr>
          <w:rFonts w:ascii="Times New Roman" w:hAnsi="Times New Roman" w:cs="Times New Roman"/>
          <w:spacing w:val="-2"/>
          <w:sz w:val="22"/>
          <w:szCs w:val="22"/>
        </w:rPr>
        <w:t>n to the Center with its first notification of change in b</w:t>
      </w:r>
      <w:r w:rsidR="008D0CE9" w:rsidRPr="0049789B">
        <w:rPr>
          <w:rFonts w:ascii="Times New Roman" w:hAnsi="Times New Roman" w:cs="Times New Roman"/>
          <w:spacing w:val="-2"/>
          <w:sz w:val="22"/>
          <w:szCs w:val="22"/>
        </w:rPr>
        <w:t xml:space="preserve">eds. </w:t>
      </w:r>
    </w:p>
    <w:p w14:paraId="24092752" w14:textId="77777777" w:rsidR="008D0CE9" w:rsidRPr="008C4776" w:rsidRDefault="0049789B" w:rsidP="0049789B">
      <w:pPr>
        <w:pStyle w:val="ListParagraph"/>
        <w:suppressAutoHyphens/>
        <w:spacing w:beforeLines="20" w:before="48" w:afterLines="20" w:after="48"/>
        <w:ind w:left="3600"/>
        <w:rPr>
          <w:rFonts w:ascii="Times New Roman" w:hAnsi="Times New Roman" w:cs="Times New Roman"/>
          <w:spacing w:val="-2"/>
          <w:sz w:val="22"/>
          <w:szCs w:val="22"/>
          <w:u w:val="single"/>
        </w:rPr>
      </w:pPr>
      <w:r>
        <w:rPr>
          <w:rFonts w:ascii="Times New Roman" w:hAnsi="Times New Roman" w:cs="Times New Roman"/>
          <w:spacing w:val="-2"/>
          <w:sz w:val="22"/>
          <w:szCs w:val="22"/>
        </w:rPr>
        <w:t>ii</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If the Provider elects not to identify specifically each item of major moveable and fixed Equipment,</w:t>
      </w:r>
      <w:r w:rsidR="004E7FE3" w:rsidRPr="008C4776">
        <w:rPr>
          <w:rFonts w:ascii="Times New Roman" w:hAnsi="Times New Roman" w:cs="Times New Roman"/>
          <w:spacing w:val="-2"/>
          <w:sz w:val="22"/>
          <w:szCs w:val="22"/>
        </w:rPr>
        <w:t xml:space="preserve"> </w:t>
      </w:r>
      <w:r w:rsidR="00316AF6">
        <w:rPr>
          <w:rFonts w:ascii="Times New Roman" w:hAnsi="Times New Roman" w:cs="Times New Roman"/>
          <w:spacing w:val="-2"/>
          <w:sz w:val="22"/>
          <w:szCs w:val="22"/>
        </w:rPr>
        <w:t xml:space="preserve">the </w:t>
      </w:r>
      <w:r w:rsidR="008D0CE9" w:rsidRPr="008C4776">
        <w:rPr>
          <w:rFonts w:ascii="Times New Roman" w:hAnsi="Times New Roman" w:cs="Times New Roman"/>
          <w:spacing w:val="-2"/>
          <w:sz w:val="22"/>
          <w:szCs w:val="22"/>
        </w:rPr>
        <w:t>fixed Equipment</w:t>
      </w:r>
      <w:r w:rsidR="00AA2CCF">
        <w:rPr>
          <w:rFonts w:ascii="Times New Roman" w:hAnsi="Times New Roman" w:cs="Times New Roman"/>
          <w:spacing w:val="-2"/>
          <w:sz w:val="22"/>
          <w:szCs w:val="22"/>
        </w:rPr>
        <w:t xml:space="preserve"> will be allocated to the extent allowable</w:t>
      </w:r>
      <w:r w:rsidR="008D0CE9" w:rsidRPr="008C4776">
        <w:rPr>
          <w:rFonts w:ascii="Times New Roman" w:hAnsi="Times New Roman" w:cs="Times New Roman"/>
          <w:spacing w:val="-2"/>
          <w:sz w:val="22"/>
          <w:szCs w:val="22"/>
        </w:rPr>
        <w:t xml:space="preserve"> on a square footage basis.</w:t>
      </w:r>
    </w:p>
    <w:p w14:paraId="0E3630CF" w14:textId="77777777" w:rsidR="00BD0653" w:rsidRPr="00C47951" w:rsidRDefault="00DC7E0C" w:rsidP="008C4776">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c</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report additional capital expenditures directly related to the establishment of the Nursing Facility within the hospital as </w:t>
      </w:r>
      <w:r w:rsidR="008D0CE9" w:rsidRPr="00C47951">
        <w:rPr>
          <w:rFonts w:ascii="Times New Roman" w:hAnsi="Times New Roman" w:cs="Times New Roman"/>
          <w:spacing w:val="-2"/>
          <w:sz w:val="22"/>
          <w:szCs w:val="22"/>
        </w:rPr>
        <w:lastRenderedPageBreak/>
        <w:t xml:space="preserve">Additions. </w:t>
      </w:r>
      <w:r w:rsidR="00AA2CCF">
        <w:rPr>
          <w:rFonts w:ascii="Times New Roman" w:hAnsi="Times New Roman" w:cs="Times New Roman"/>
          <w:spacing w:val="-2"/>
          <w:sz w:val="22"/>
          <w:szCs w:val="22"/>
        </w:rPr>
        <w:t xml:space="preserve"> </w:t>
      </w:r>
      <w:r w:rsidR="00316AF6">
        <w:rPr>
          <w:rFonts w:ascii="Times New Roman" w:hAnsi="Times New Roman" w:cs="Times New Roman"/>
          <w:spacing w:val="-2"/>
          <w:sz w:val="22"/>
          <w:szCs w:val="22"/>
        </w:rPr>
        <w:t>C</w:t>
      </w:r>
      <w:r w:rsidR="008D0CE9" w:rsidRPr="00C47951">
        <w:rPr>
          <w:rFonts w:ascii="Times New Roman" w:hAnsi="Times New Roman" w:cs="Times New Roman"/>
          <w:spacing w:val="-2"/>
          <w:sz w:val="22"/>
          <w:szCs w:val="22"/>
        </w:rPr>
        <w:t xml:space="preserve">apital expenditures that relate to the total plant </w:t>
      </w:r>
      <w:r w:rsidR="00AA2CCF">
        <w:rPr>
          <w:rFonts w:ascii="Times New Roman" w:hAnsi="Times New Roman" w:cs="Times New Roman"/>
          <w:spacing w:val="-2"/>
          <w:sz w:val="22"/>
          <w:szCs w:val="22"/>
        </w:rPr>
        <w:t xml:space="preserve">will be allocated to the extent allowable </w:t>
      </w:r>
      <w:r w:rsidR="008D0CE9" w:rsidRPr="00C47951">
        <w:rPr>
          <w:rFonts w:ascii="Times New Roman" w:hAnsi="Times New Roman" w:cs="Times New Roman"/>
          <w:spacing w:val="-2"/>
          <w:sz w:val="22"/>
          <w:szCs w:val="22"/>
        </w:rPr>
        <w:t>on a square footage basis.</w:t>
      </w:r>
    </w:p>
    <w:p w14:paraId="4FFB3BA2" w14:textId="77777777" w:rsidR="008D0CE9" w:rsidRDefault="00DC7E0C" w:rsidP="008C4776">
      <w:pPr>
        <w:pStyle w:val="ListParagraph"/>
        <w:suppressAutoHyphens/>
        <w:spacing w:beforeLines="20" w:before="48" w:afterLines="20" w:after="48"/>
        <w:ind w:left="2880"/>
        <w:rPr>
          <w:rFonts w:ascii="Times New Roman" w:hAnsi="Times New Roman" w:cs="Times New Roman"/>
          <w:spacing w:val="-2"/>
          <w:sz w:val="22"/>
          <w:szCs w:val="22"/>
        </w:rPr>
      </w:pPr>
      <w:r>
        <w:rPr>
          <w:rFonts w:ascii="Times New Roman" w:hAnsi="Times New Roman" w:cs="Times New Roman"/>
          <w:spacing w:val="-2"/>
          <w:sz w:val="22"/>
          <w:szCs w:val="22"/>
        </w:rPr>
        <w:t>d</w:t>
      </w:r>
      <w:r w:rsidR="00CF5FAA">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Provider must use direct costing whenever possible to obtain operating expenses associated with the Nursing Facility. The Provider must allocate all costs shared by the hospital and the Nursing Facility using the statistics specified in the Hospital Cost Report instructions. The Provider must disclose all analysis, allocations and statistics used in </w:t>
      </w:r>
      <w:r w:rsidR="00E366EE">
        <w:rPr>
          <w:rFonts w:ascii="Times New Roman" w:hAnsi="Times New Roman" w:cs="Times New Roman"/>
          <w:spacing w:val="-2"/>
          <w:sz w:val="22"/>
          <w:szCs w:val="22"/>
        </w:rPr>
        <w:t>preparing the Nursing Facility cost r</w:t>
      </w:r>
      <w:r w:rsidR="008D0CE9" w:rsidRPr="00C47951">
        <w:rPr>
          <w:rFonts w:ascii="Times New Roman" w:hAnsi="Times New Roman" w:cs="Times New Roman"/>
          <w:spacing w:val="-2"/>
          <w:sz w:val="22"/>
          <w:szCs w:val="22"/>
        </w:rPr>
        <w:t>eport.</w:t>
      </w:r>
    </w:p>
    <w:p w14:paraId="742B85CC" w14:textId="77777777" w:rsidR="00CF5FAA" w:rsidRPr="002C2F32" w:rsidRDefault="00CF5FAA" w:rsidP="008C4776">
      <w:pPr>
        <w:pStyle w:val="ListParagraph"/>
        <w:suppressAutoHyphens/>
        <w:spacing w:beforeLines="20" w:before="48" w:afterLines="20" w:after="48"/>
        <w:ind w:left="2880"/>
        <w:rPr>
          <w:rFonts w:ascii="Times New Roman" w:hAnsi="Times New Roman" w:cs="Times New Roman"/>
          <w:spacing w:val="-2"/>
          <w:sz w:val="22"/>
          <w:szCs w:val="22"/>
        </w:rPr>
      </w:pPr>
    </w:p>
    <w:p w14:paraId="44B8DC0B" w14:textId="77777777" w:rsidR="000156B8" w:rsidRDefault="000156B8" w:rsidP="008C4776">
      <w:pPr>
        <w:suppressAutoHyphens/>
        <w:spacing w:beforeLines="20" w:before="48" w:afterLines="20" w:after="48"/>
        <w:ind w:left="72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(3) </w:t>
      </w:r>
      <w:r w:rsidR="008D0CE9" w:rsidRPr="008C4776">
        <w:rPr>
          <w:rFonts w:ascii="Times New Roman" w:hAnsi="Times New Roman" w:cs="Times New Roman"/>
          <w:spacing w:val="-2"/>
          <w:sz w:val="22"/>
          <w:szCs w:val="22"/>
          <w:u w:val="single"/>
        </w:rPr>
        <w:t>General Cost Principles</w:t>
      </w:r>
      <w:r w:rsidR="008D0CE9" w:rsidRPr="008C4776">
        <w:rPr>
          <w:rFonts w:ascii="Times New Roman" w:hAnsi="Times New Roman" w:cs="Times New Roman"/>
          <w:spacing w:val="-2"/>
          <w:sz w:val="22"/>
          <w:szCs w:val="22"/>
        </w:rPr>
        <w:t xml:space="preserve"> </w:t>
      </w:r>
    </w:p>
    <w:p w14:paraId="02DE726F" w14:textId="77777777" w:rsidR="008D0CE9" w:rsidRPr="008C4776" w:rsidRDefault="008D0CE9" w:rsidP="008C4776">
      <w:pPr>
        <w:suppressAutoHyphens/>
        <w:spacing w:beforeLines="20" w:before="48" w:afterLines="20" w:after="48"/>
        <w:ind w:left="720" w:firstLine="720"/>
        <w:rPr>
          <w:rFonts w:ascii="Times New Roman" w:hAnsi="Times New Roman" w:cs="Times New Roman"/>
          <w:spacing w:val="-2"/>
          <w:sz w:val="22"/>
          <w:szCs w:val="22"/>
        </w:rPr>
      </w:pPr>
      <w:r w:rsidRPr="008C4776">
        <w:rPr>
          <w:rFonts w:ascii="Times New Roman" w:hAnsi="Times New Roman" w:cs="Times New Roman"/>
          <w:spacing w:val="-2"/>
          <w:sz w:val="22"/>
          <w:szCs w:val="22"/>
        </w:rPr>
        <w:t>In order to report a cost as related to Medicaid patient care, a cost must satisfy the following criteria:</w:t>
      </w:r>
    </w:p>
    <w:p w14:paraId="2AD8B709" w14:textId="77777777"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Pr>
          <w:rFonts w:ascii="Times New Roman" w:hAnsi="Times New Roman" w:cs="Times New Roman"/>
          <w:spacing w:val="-2"/>
          <w:sz w:val="22"/>
          <w:szCs w:val="22"/>
        </w:rPr>
        <w:t xml:space="preserve">(a) </w:t>
      </w:r>
      <w:r w:rsidR="008D0CE9" w:rsidRPr="008C4776">
        <w:rPr>
          <w:rFonts w:ascii="Times New Roman" w:hAnsi="Times New Roman" w:cs="Times New Roman"/>
          <w:spacing w:val="-2"/>
          <w:sz w:val="22"/>
          <w:szCs w:val="22"/>
        </w:rPr>
        <w:t>The cost must be ordinary, necessary and directly related to the care of Publicly-</w:t>
      </w:r>
      <w:r w:rsidR="00E5061F">
        <w:rPr>
          <w:rFonts w:ascii="Times New Roman" w:hAnsi="Times New Roman" w:cs="Times New Roman"/>
          <w:spacing w:val="-2"/>
          <w:sz w:val="22"/>
          <w:szCs w:val="22"/>
        </w:rPr>
        <w:t>a</w:t>
      </w:r>
      <w:r w:rsidR="008D0CE9" w:rsidRPr="008C4776">
        <w:rPr>
          <w:rFonts w:ascii="Times New Roman" w:hAnsi="Times New Roman" w:cs="Times New Roman"/>
          <w:spacing w:val="-2"/>
          <w:sz w:val="22"/>
          <w:szCs w:val="22"/>
        </w:rPr>
        <w:t>ided Residents;</w:t>
      </w:r>
    </w:p>
    <w:p w14:paraId="56F29C47" w14:textId="77777777" w:rsidR="008D0CE9" w:rsidRPr="008C4776" w:rsidRDefault="000156B8"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(b) </w:t>
      </w:r>
      <w:r w:rsidR="008D0CE9" w:rsidRPr="008C4776">
        <w:rPr>
          <w:rFonts w:ascii="Times New Roman" w:hAnsi="Times New Roman" w:cs="Times New Roman"/>
          <w:spacing w:val="-2"/>
          <w:sz w:val="22"/>
          <w:szCs w:val="22"/>
        </w:rPr>
        <w:t>The cost must adhere to the Prudent Buyer Concept;</w:t>
      </w:r>
    </w:p>
    <w:p w14:paraId="34622FA1" w14:textId="77777777"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sidRPr="00AA2CCF">
        <w:rPr>
          <w:rFonts w:ascii="Times New Roman" w:hAnsi="Times New Roman" w:cs="Times New Roman"/>
          <w:spacing w:val="-2"/>
          <w:sz w:val="22"/>
          <w:szCs w:val="22"/>
        </w:rPr>
        <w:t>(c)</w:t>
      </w:r>
      <w:r w:rsidR="00FF0354" w:rsidRPr="00AA2CCF">
        <w:rPr>
          <w:rFonts w:ascii="Times New Roman" w:hAnsi="Times New Roman" w:cs="Times New Roman"/>
          <w:spacing w:val="-2"/>
          <w:sz w:val="22"/>
          <w:szCs w:val="22"/>
        </w:rPr>
        <w:t xml:space="preserve"> </w:t>
      </w:r>
      <w:r w:rsidR="008D0CE9" w:rsidRPr="004C7036">
        <w:rPr>
          <w:rFonts w:ascii="Times New Roman" w:hAnsi="Times New Roman" w:cs="Times New Roman"/>
          <w:spacing w:val="-2"/>
          <w:sz w:val="22"/>
          <w:szCs w:val="22"/>
          <w:u w:val="single"/>
        </w:rPr>
        <w:t>Payments to related parties</w:t>
      </w:r>
      <w:r w:rsidR="008D0CE9" w:rsidRPr="00CF5FAA">
        <w:rPr>
          <w:rFonts w:ascii="Times New Roman" w:hAnsi="Times New Roman" w:cs="Times New Roman"/>
          <w:spacing w:val="-2"/>
          <w:sz w:val="22"/>
          <w:szCs w:val="22"/>
        </w:rPr>
        <w:t>.</w:t>
      </w:r>
      <w:r w:rsidR="004E7FE3" w:rsidRPr="008C4776">
        <w:rPr>
          <w:rFonts w:ascii="Times New Roman" w:hAnsi="Times New Roman" w:cs="Times New Roman"/>
          <w:spacing w:val="-2"/>
          <w:sz w:val="22"/>
          <w:szCs w:val="22"/>
        </w:rPr>
        <w:t xml:space="preserve"> </w:t>
      </w:r>
      <w:r w:rsidR="00FF0354">
        <w:rPr>
          <w:rFonts w:ascii="Times New Roman" w:hAnsi="Times New Roman" w:cs="Times New Roman"/>
          <w:spacing w:val="-2"/>
          <w:sz w:val="22"/>
          <w:szCs w:val="22"/>
        </w:rPr>
        <w:t>E</w:t>
      </w:r>
      <w:r w:rsidR="008D0CE9" w:rsidRPr="008C4776">
        <w:rPr>
          <w:rFonts w:ascii="Times New Roman" w:hAnsi="Times New Roman" w:cs="Times New Roman"/>
          <w:spacing w:val="-2"/>
          <w:sz w:val="22"/>
          <w:szCs w:val="22"/>
        </w:rPr>
        <w:t xml:space="preserve">xpenses otherwise allowable shall not be included for purposes of determining rates under </w:t>
      </w:r>
      <w:r w:rsidR="002C2F32" w:rsidRPr="008C4776">
        <w:rPr>
          <w:rFonts w:ascii="Times New Roman" w:hAnsi="Times New Roman" w:cs="Times New Roman"/>
          <w:spacing w:val="-2"/>
          <w:sz w:val="22"/>
          <w:szCs w:val="22"/>
        </w:rPr>
        <w:t>101 CMR 206</w:t>
      </w:r>
      <w:r w:rsidR="00FF0354">
        <w:rPr>
          <w:rFonts w:ascii="Times New Roman" w:hAnsi="Times New Roman" w:cs="Times New Roman"/>
          <w:spacing w:val="-2"/>
          <w:sz w:val="22"/>
          <w:szCs w:val="22"/>
        </w:rPr>
        <w:t>.00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Standard Payments to Nursing Facilities</w:t>
      </w:r>
      <w:r w:rsidR="002C2F32" w:rsidRPr="008C4776">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where such expenses are paid to a Related Party unless the Provider identifies any such Related party and expe</w:t>
      </w:r>
      <w:r w:rsidR="00E366EE" w:rsidRPr="008C4776">
        <w:rPr>
          <w:rFonts w:ascii="Times New Roman" w:hAnsi="Times New Roman" w:cs="Times New Roman"/>
          <w:spacing w:val="-2"/>
          <w:sz w:val="22"/>
          <w:szCs w:val="22"/>
        </w:rPr>
        <w:t>nses attributable to it in the r</w:t>
      </w:r>
      <w:r w:rsidR="008D0CE9" w:rsidRPr="008C4776">
        <w:rPr>
          <w:rFonts w:ascii="Times New Roman" w:hAnsi="Times New Roman" w:cs="Times New Roman"/>
          <w:spacing w:val="-2"/>
          <w:sz w:val="22"/>
          <w:szCs w:val="22"/>
        </w:rPr>
        <w:t xml:space="preserve">eports submitted under </w:t>
      </w:r>
      <w:r w:rsidR="00BD0653" w:rsidRPr="008C4776">
        <w:rPr>
          <w:rFonts w:ascii="Times New Roman" w:hAnsi="Times New Roman" w:cs="Times New Roman"/>
          <w:spacing w:val="-2"/>
          <w:sz w:val="22"/>
          <w:szCs w:val="22"/>
        </w:rPr>
        <w:t>957 CMR 7</w:t>
      </w:r>
      <w:r w:rsidR="00FF0354">
        <w:rPr>
          <w:rFonts w:ascii="Times New Roman" w:hAnsi="Times New Roman" w:cs="Times New Roman"/>
          <w:spacing w:val="-2"/>
          <w:sz w:val="22"/>
          <w:szCs w:val="22"/>
        </w:rPr>
        <w:t>.00</w:t>
      </w:r>
      <w:r w:rsidR="00BD0653" w:rsidRPr="008C4776">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and demonstrates that such expenses do not exceed the lower of the cost to the Related Party or the price of comparable services, facilities or supplies that could be purchased elsewhere. The Center may request either the Provider or the Related Party, or both, to submit information, books and records relating to such expenses for the purpose of determining whether the expenses are allowable</w:t>
      </w:r>
      <w:r w:rsidR="00B3327F">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w:t>
      </w:r>
    </w:p>
    <w:p w14:paraId="35C9F32E" w14:textId="77777777" w:rsidR="008D0CE9" w:rsidRPr="008C4776" w:rsidRDefault="000156B8" w:rsidP="008C4776">
      <w:pPr>
        <w:suppressAutoHyphens/>
        <w:spacing w:beforeLines="20" w:before="48" w:afterLines="20" w:after="48"/>
        <w:ind w:left="1440"/>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(d) </w:t>
      </w:r>
      <w:r w:rsidR="00CF5FAA">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u w:val="single"/>
        </w:rPr>
        <w:t>Employee Benefits</w:t>
      </w:r>
      <w:r w:rsidR="008D0CE9" w:rsidRPr="00CA2122">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w:t>
      </w:r>
      <w:r w:rsidR="00FF0354">
        <w:rPr>
          <w:rFonts w:ascii="Times New Roman" w:hAnsi="Times New Roman" w:cs="Times New Roman"/>
          <w:spacing w:val="-2"/>
          <w:sz w:val="22"/>
          <w:szCs w:val="22"/>
        </w:rPr>
        <w:t>O</w:t>
      </w:r>
      <w:r w:rsidR="008D0CE9" w:rsidRPr="008C4776">
        <w:rPr>
          <w:rFonts w:ascii="Times New Roman" w:hAnsi="Times New Roman" w:cs="Times New Roman"/>
          <w:spacing w:val="-2"/>
          <w:sz w:val="22"/>
          <w:szCs w:val="22"/>
        </w:rPr>
        <w:t xml:space="preserve">nly the </w:t>
      </w:r>
      <w:r w:rsidR="00704A6C">
        <w:rPr>
          <w:rFonts w:ascii="Times New Roman" w:hAnsi="Times New Roman" w:cs="Times New Roman"/>
          <w:spacing w:val="-2"/>
          <w:sz w:val="22"/>
          <w:szCs w:val="22"/>
        </w:rPr>
        <w:t>P</w:t>
      </w:r>
      <w:r w:rsidR="008D0CE9" w:rsidRPr="008C4776">
        <w:rPr>
          <w:rFonts w:ascii="Times New Roman" w:hAnsi="Times New Roman" w:cs="Times New Roman"/>
          <w:spacing w:val="-2"/>
          <w:sz w:val="22"/>
          <w:szCs w:val="22"/>
        </w:rPr>
        <w:t>rovider’s contribution of Generally Available Employee Benefits shall be deemed an allowable cost. Providers may vary Generally Available Employee Benefits by groups of employees at the option of the employer. To qualify as a Generally Available Employee Benefit, the Provider must establish and maintain evidence of its nondiscriminatory nature. Generally Available Employee Benefits shall include but are not limited to group health and life insurance, pension plans, seasonal bonuses, child care, and job related education and staff training. Bonuses related to profit, private occupancy, or directly or indirectly to rates of reimbursement shall not be included for calculation of prospective rates. Benefits which are related to salaries shall be limited to allowable salaries. Benefits, including pensions, related to non-administrative and non-nursing personnel will be part of the other operating cost center. Benefits that are related to the Director of Nurses, including pensions and education, shall be part of the Nursing Cost Center. Providers may accrue expenses for employee benefits such as vacation, sick time, and holidays that employees have earned but have not yet taken, provided that these benefits are both stated in the written policy and are the actual practice of the Provider and that such benefits are guaranteed to the employee even upon death or termination of employment. Such expenses may be recorded and claimed for reimbursement purposes only as of the date that a legal liability has been established</w:t>
      </w:r>
      <w:r w:rsidR="00B3327F">
        <w:rPr>
          <w:rFonts w:ascii="Times New Roman" w:hAnsi="Times New Roman" w:cs="Times New Roman"/>
          <w:spacing w:val="-2"/>
          <w:sz w:val="22"/>
          <w:szCs w:val="22"/>
        </w:rPr>
        <w:t>;</w:t>
      </w:r>
    </w:p>
    <w:p w14:paraId="1F82EE53" w14:textId="77777777"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(e) </w:t>
      </w:r>
      <w:r w:rsidR="008D0CE9" w:rsidRPr="008C4776">
        <w:rPr>
          <w:rFonts w:ascii="Times New Roman" w:hAnsi="Times New Roman" w:cs="Times New Roman"/>
          <w:spacing w:val="-2"/>
          <w:sz w:val="22"/>
          <w:szCs w:val="22"/>
        </w:rPr>
        <w:t xml:space="preserve">The cost must be for goods or services actually provided in the Nursing Facility; </w:t>
      </w:r>
    </w:p>
    <w:p w14:paraId="7CFDABFB" w14:textId="77777777"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(f) </w:t>
      </w:r>
      <w:r w:rsidR="008D0CE9" w:rsidRPr="008C4776">
        <w:rPr>
          <w:rFonts w:ascii="Times New Roman" w:hAnsi="Times New Roman" w:cs="Times New Roman"/>
          <w:spacing w:val="-2"/>
          <w:sz w:val="22"/>
          <w:szCs w:val="22"/>
        </w:rPr>
        <w:t>The cost must be reasonable; and</w:t>
      </w:r>
    </w:p>
    <w:p w14:paraId="2ABBC77A" w14:textId="77777777" w:rsidR="008D0CE9" w:rsidRPr="008C4776" w:rsidRDefault="009A2800" w:rsidP="008C4776">
      <w:pPr>
        <w:suppressAutoHyphens/>
        <w:spacing w:beforeLines="20" w:before="48" w:afterLines="20" w:after="48"/>
        <w:ind w:left="1440"/>
        <w:rPr>
          <w:rFonts w:ascii="Times New Roman" w:hAnsi="Times New Roman" w:cs="Times New Roman"/>
          <w:spacing w:val="-2"/>
          <w:sz w:val="22"/>
          <w:szCs w:val="22"/>
        </w:rPr>
      </w:pPr>
      <w:r>
        <w:rPr>
          <w:rFonts w:ascii="Times New Roman" w:hAnsi="Times New Roman" w:cs="Times New Roman"/>
          <w:spacing w:val="-2"/>
          <w:sz w:val="22"/>
          <w:szCs w:val="22"/>
        </w:rPr>
        <w:lastRenderedPageBreak/>
        <w:t xml:space="preserve">(g) </w:t>
      </w:r>
      <w:r w:rsidR="008D0CE9" w:rsidRPr="008C4776">
        <w:rPr>
          <w:rFonts w:ascii="Times New Roman" w:hAnsi="Times New Roman" w:cs="Times New Roman"/>
          <w:spacing w:val="-2"/>
          <w:sz w:val="22"/>
          <w:szCs w:val="22"/>
        </w:rPr>
        <w:t xml:space="preserve">The cost must actually be paid by the Provider. Costs not considered related to the care of Massachusetts </w:t>
      </w:r>
      <w:r w:rsidR="00AA2CCF">
        <w:rPr>
          <w:rFonts w:ascii="Times New Roman" w:hAnsi="Times New Roman" w:cs="Times New Roman"/>
          <w:spacing w:val="-2"/>
          <w:sz w:val="22"/>
          <w:szCs w:val="22"/>
        </w:rPr>
        <w:t>P</w:t>
      </w:r>
      <w:r w:rsidR="008D0CE9" w:rsidRPr="008C4776">
        <w:rPr>
          <w:rFonts w:ascii="Times New Roman" w:hAnsi="Times New Roman" w:cs="Times New Roman"/>
          <w:spacing w:val="-2"/>
          <w:sz w:val="22"/>
          <w:szCs w:val="22"/>
        </w:rPr>
        <w:t>ublicly-aided Residents include, but are not limited to: costs discharged in bankruptcy; costs forgiven; costs converted to a promissory note; and accruals of self-insured costs based on actuarial estimates</w:t>
      </w:r>
      <w:r w:rsidR="00B3327F">
        <w:rPr>
          <w:rFonts w:ascii="Times New Roman" w:hAnsi="Times New Roman" w:cs="Times New Roman"/>
          <w:spacing w:val="-2"/>
          <w:sz w:val="22"/>
          <w:szCs w:val="22"/>
        </w:rPr>
        <w:t>.</w:t>
      </w:r>
    </w:p>
    <w:p w14:paraId="00E06093" w14:textId="77777777" w:rsidR="008D0CE9" w:rsidRPr="008C4776" w:rsidRDefault="009A2800" w:rsidP="008C4776">
      <w:pPr>
        <w:suppressAutoHyphens/>
        <w:spacing w:beforeLines="20" w:before="48" w:afterLines="20" w:after="48"/>
        <w:ind w:left="72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(h) </w:t>
      </w:r>
      <w:r w:rsidR="008D0CE9" w:rsidRPr="008C4776">
        <w:rPr>
          <w:rFonts w:ascii="Times New Roman" w:hAnsi="Times New Roman" w:cs="Times New Roman"/>
          <w:spacing w:val="-2"/>
          <w:sz w:val="22"/>
          <w:szCs w:val="22"/>
        </w:rPr>
        <w:t xml:space="preserve">A Provider must report the following costs as non-allowable costs: </w:t>
      </w:r>
    </w:p>
    <w:p w14:paraId="3AE5A54B"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1.</w:t>
      </w:r>
      <w:r w:rsidR="009A2800">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Bad debts, refunds, charity and courtesy allowances and contractual adjustments to the Commonwealth and other third parties;</w:t>
      </w:r>
    </w:p>
    <w:p w14:paraId="17030970"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2.</w:t>
      </w:r>
      <w:r w:rsidR="009A2800">
        <w:rPr>
          <w:rFonts w:ascii="Times New Roman" w:hAnsi="Times New Roman" w:cs="Times New Roman"/>
          <w:spacing w:val="-2"/>
          <w:sz w:val="22"/>
          <w:szCs w:val="22"/>
        </w:rPr>
        <w:t xml:space="preserve"> </w:t>
      </w:r>
      <w:r>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Federal and state income taxes, except the non</w:t>
      </w:r>
      <w:r w:rsidR="008D0CE9" w:rsidRPr="008C4776">
        <w:rPr>
          <w:rFonts w:ascii="Times New Roman" w:hAnsi="Times New Roman" w:cs="Times New Roman"/>
          <w:spacing w:val="-2"/>
          <w:sz w:val="22"/>
          <w:szCs w:val="22"/>
        </w:rPr>
        <w:noBreakHyphen/>
        <w:t>income related portion of the Massachusetts Corporate Excise Tax;</w:t>
      </w:r>
    </w:p>
    <w:p w14:paraId="6A8DCECC"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3.  </w:t>
      </w:r>
      <w:r w:rsidR="008D0CE9" w:rsidRPr="008C4776">
        <w:rPr>
          <w:rFonts w:ascii="Times New Roman" w:hAnsi="Times New Roman" w:cs="Times New Roman"/>
          <w:spacing w:val="-2"/>
          <w:sz w:val="22"/>
          <w:szCs w:val="22"/>
        </w:rPr>
        <w:t>Expenses not directly related to the provision of resident care including, but not limited to, expenses related to other business activities and fund raising, gift shop expenses, research expenses, rental expense for space not required by the Department and expenditure of funds received under federal grants for compensation paid for training personnel and expenses related to grants of contracts for special projects;</w:t>
      </w:r>
    </w:p>
    <w:p w14:paraId="5D436264" w14:textId="77777777" w:rsidR="008D0CE9" w:rsidRPr="008C4776" w:rsidRDefault="00AC7D98" w:rsidP="008C4776">
      <w:pPr>
        <w:suppressAutoHyphens/>
        <w:spacing w:beforeLines="20" w:before="48" w:afterLines="20" w:after="48"/>
        <w:ind w:left="144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4. </w:t>
      </w:r>
      <w:r w:rsidR="009A28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Compensation and fringe benefits of residents on a Provider's payroll;</w:t>
      </w:r>
    </w:p>
    <w:p w14:paraId="7D2280F3"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5.  </w:t>
      </w:r>
      <w:r w:rsidR="008D0CE9" w:rsidRPr="008C4776">
        <w:rPr>
          <w:rFonts w:ascii="Times New Roman" w:hAnsi="Times New Roman" w:cs="Times New Roman"/>
          <w:spacing w:val="-2"/>
          <w:sz w:val="22"/>
          <w:szCs w:val="22"/>
        </w:rPr>
        <w:t>Penalties and interest, incurred because of late payment of loans or other indebtedness, late filing of federal and state tax returns, or from late payment of municipal taxes;</w:t>
      </w:r>
    </w:p>
    <w:p w14:paraId="2FB9D653" w14:textId="77777777" w:rsidR="008D0CE9" w:rsidRPr="008C4776" w:rsidRDefault="00AC7D98" w:rsidP="008C4776">
      <w:pPr>
        <w:suppressAutoHyphens/>
        <w:spacing w:beforeLines="20" w:before="48" w:afterLines="20" w:after="48"/>
        <w:ind w:left="2160"/>
        <w:rPr>
          <w:rFonts w:ascii="Times New Roman" w:hAnsi="Times New Roman" w:cs="Times New Roman"/>
          <w:b/>
          <w:bCs/>
          <w:i/>
          <w:iCs/>
          <w:spacing w:val="-2"/>
          <w:sz w:val="22"/>
          <w:szCs w:val="22"/>
        </w:rPr>
      </w:pPr>
      <w:r>
        <w:rPr>
          <w:rFonts w:ascii="Times New Roman" w:hAnsi="Times New Roman" w:cs="Times New Roman"/>
          <w:spacing w:val="-2"/>
          <w:sz w:val="22"/>
          <w:szCs w:val="22"/>
        </w:rPr>
        <w:t xml:space="preserve">6.  </w:t>
      </w:r>
      <w:r w:rsidR="008D0CE9" w:rsidRPr="008C4776">
        <w:rPr>
          <w:rFonts w:ascii="Times New Roman" w:hAnsi="Times New Roman" w:cs="Times New Roman"/>
          <w:spacing w:val="-2"/>
          <w:sz w:val="22"/>
          <w:szCs w:val="22"/>
        </w:rPr>
        <w:t>Any increase in compensation or fringe benefits granted as an unfair labor practice after a final adjudication by the court of last resort;</w:t>
      </w:r>
    </w:p>
    <w:p w14:paraId="0760054C"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7.  </w:t>
      </w:r>
      <w:r w:rsidR="009A28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 xml:space="preserve">Expenses for Purchased Service Nursing services purchased from temporary nursing agencies not registered with the Department </w:t>
      </w:r>
      <w:r w:rsidR="00A11F19" w:rsidRPr="008C4776">
        <w:rPr>
          <w:rFonts w:ascii="Times New Roman" w:hAnsi="Times New Roman" w:cs="Times New Roman"/>
          <w:spacing w:val="-2"/>
          <w:sz w:val="22"/>
          <w:szCs w:val="22"/>
        </w:rPr>
        <w:t>under regulation 105 CMR 157.00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The Registration and Operation of Temporary Nursing Service Agencies</w:t>
      </w:r>
      <w:r w:rsidR="008D0CE9" w:rsidRPr="008C4776">
        <w:rPr>
          <w:rFonts w:ascii="Times New Roman" w:hAnsi="Times New Roman" w:cs="Times New Roman"/>
          <w:spacing w:val="-2"/>
          <w:sz w:val="22"/>
          <w:szCs w:val="22"/>
        </w:rPr>
        <w:t xml:space="preserve"> or paid for at rates greater than the rates established by EOHHS pursuant to </w:t>
      </w:r>
      <w:r w:rsidR="00ED579E" w:rsidRPr="008C4776">
        <w:rPr>
          <w:rFonts w:ascii="Times New Roman" w:hAnsi="Times New Roman" w:cs="Times New Roman"/>
          <w:spacing w:val="-2"/>
          <w:sz w:val="22"/>
          <w:szCs w:val="22"/>
        </w:rPr>
        <w:t>101 CMR 345</w:t>
      </w:r>
      <w:r w:rsidR="007F1B49">
        <w:rPr>
          <w:rFonts w:ascii="Times New Roman" w:hAnsi="Times New Roman" w:cs="Times New Roman"/>
          <w:spacing w:val="-2"/>
          <w:sz w:val="22"/>
          <w:szCs w:val="22"/>
        </w:rPr>
        <w:t>.00</w:t>
      </w:r>
      <w:r w:rsidR="00CF5FAA">
        <w:rPr>
          <w:rFonts w:ascii="Times New Roman" w:hAnsi="Times New Roman" w:cs="Times New Roman"/>
          <w:spacing w:val="-2"/>
          <w:sz w:val="22"/>
          <w:szCs w:val="22"/>
        </w:rPr>
        <w:t xml:space="preserve">: </w:t>
      </w:r>
      <w:r w:rsidR="00CF5FAA">
        <w:rPr>
          <w:rFonts w:ascii="Times New Roman" w:hAnsi="Times New Roman" w:cs="Times New Roman"/>
          <w:i/>
          <w:spacing w:val="-2"/>
          <w:sz w:val="22"/>
          <w:szCs w:val="22"/>
        </w:rPr>
        <w:t>Temporary Nursing Services</w:t>
      </w:r>
      <w:r w:rsidR="00316AF6">
        <w:rPr>
          <w:rFonts w:ascii="Times New Roman" w:hAnsi="Times New Roman" w:cs="Times New Roman"/>
          <w:spacing w:val="-2"/>
          <w:sz w:val="22"/>
          <w:szCs w:val="22"/>
        </w:rPr>
        <w:t>;</w:t>
      </w:r>
    </w:p>
    <w:p w14:paraId="09B7F19B"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8.  </w:t>
      </w:r>
      <w:r w:rsidR="008D0CE9" w:rsidRPr="008C4776">
        <w:rPr>
          <w:rFonts w:ascii="Times New Roman" w:hAnsi="Times New Roman" w:cs="Times New Roman"/>
          <w:spacing w:val="-2"/>
          <w:sz w:val="22"/>
          <w:szCs w:val="22"/>
        </w:rPr>
        <w:t>Any expense or amortization of a capitalized cost that relates to costs or expenses incurred prior to the opening of the Nursing Facility;</w:t>
      </w:r>
    </w:p>
    <w:p w14:paraId="70BC753D"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9.  </w:t>
      </w:r>
      <w:r w:rsidR="00976DDD">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All legal expenses, including those accounting expenses and filing fees associated with any appeal process;</w:t>
      </w:r>
    </w:p>
    <w:p w14:paraId="08EA8C44" w14:textId="77777777" w:rsidR="008D0CE9" w:rsidRPr="008C4776" w:rsidRDefault="00AC7D98" w:rsidP="008C4776">
      <w:pPr>
        <w:suppressAutoHyphens/>
        <w:spacing w:beforeLines="20" w:before="48" w:afterLines="20" w:after="48"/>
        <w:ind w:left="144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10. </w:t>
      </w:r>
      <w:r w:rsidR="008D0CE9" w:rsidRPr="008C4776">
        <w:rPr>
          <w:rFonts w:ascii="Times New Roman" w:hAnsi="Times New Roman" w:cs="Times New Roman"/>
          <w:spacing w:val="-2"/>
          <w:sz w:val="22"/>
          <w:szCs w:val="22"/>
        </w:rPr>
        <w:t>Prescribed legend drugs for individual patients;</w:t>
      </w:r>
    </w:p>
    <w:p w14:paraId="2913BDC8"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11.  </w:t>
      </w:r>
      <w:r w:rsidR="008D0CE9" w:rsidRPr="008C4776">
        <w:rPr>
          <w:rFonts w:ascii="Times New Roman" w:hAnsi="Times New Roman" w:cs="Times New Roman"/>
          <w:spacing w:val="-2"/>
          <w:sz w:val="22"/>
          <w:szCs w:val="22"/>
        </w:rPr>
        <w:t>Recovery of expense items, that is, expenses that are reduced or eliminated by applicable income including but not limited to, rental of quarters to employees and others, income from meals sold to persons other than residents, telephone income, vending machine income and medical records income. Vending machine income shall be recove</w:t>
      </w:r>
      <w:r w:rsidR="003609D8" w:rsidRPr="008C4776">
        <w:rPr>
          <w:rFonts w:ascii="Times New Roman" w:hAnsi="Times New Roman" w:cs="Times New Roman"/>
          <w:spacing w:val="-2"/>
          <w:sz w:val="22"/>
          <w:szCs w:val="22"/>
        </w:rPr>
        <w:t xml:space="preserve">red against Other </w:t>
      </w:r>
      <w:r w:rsidR="00390417">
        <w:rPr>
          <w:rFonts w:ascii="Times New Roman" w:hAnsi="Times New Roman" w:cs="Times New Roman"/>
          <w:spacing w:val="-2"/>
          <w:sz w:val="22"/>
          <w:szCs w:val="22"/>
        </w:rPr>
        <w:t>O</w:t>
      </w:r>
      <w:r w:rsidR="003609D8" w:rsidRPr="008C4776">
        <w:rPr>
          <w:rFonts w:ascii="Times New Roman" w:hAnsi="Times New Roman" w:cs="Times New Roman"/>
          <w:spacing w:val="-2"/>
          <w:sz w:val="22"/>
          <w:szCs w:val="22"/>
        </w:rPr>
        <w:t xml:space="preserve">perating </w:t>
      </w:r>
      <w:r w:rsidR="00390417">
        <w:rPr>
          <w:rFonts w:ascii="Times New Roman" w:hAnsi="Times New Roman" w:cs="Times New Roman"/>
          <w:spacing w:val="-2"/>
          <w:sz w:val="22"/>
          <w:szCs w:val="22"/>
        </w:rPr>
        <w:t>C</w:t>
      </w:r>
      <w:r w:rsidR="008D0CE9" w:rsidRPr="008C4776">
        <w:rPr>
          <w:rFonts w:ascii="Times New Roman" w:hAnsi="Times New Roman" w:cs="Times New Roman"/>
          <w:spacing w:val="-2"/>
          <w:sz w:val="22"/>
          <w:szCs w:val="22"/>
        </w:rPr>
        <w:t>osts. Other recoverable income shall be recovered against an account in the appropriate cost group category, such as Administrative and General</w:t>
      </w:r>
      <w:r w:rsidR="003609D8" w:rsidRPr="008C4776">
        <w:rPr>
          <w:rFonts w:ascii="Times New Roman" w:hAnsi="Times New Roman" w:cs="Times New Roman"/>
          <w:spacing w:val="-2"/>
          <w:sz w:val="22"/>
          <w:szCs w:val="22"/>
        </w:rPr>
        <w:t xml:space="preserve"> Costs, Other Operating Costs, nursing costs, and capital c</w:t>
      </w:r>
      <w:r w:rsidR="008D0CE9" w:rsidRPr="008C4776">
        <w:rPr>
          <w:rFonts w:ascii="Times New Roman" w:hAnsi="Times New Roman" w:cs="Times New Roman"/>
          <w:spacing w:val="-2"/>
          <w:sz w:val="22"/>
          <w:szCs w:val="22"/>
        </w:rPr>
        <w:t>osts. The cost associated with laundry income which is generated from special services rendered to private patients shall be identified and eliminated from claims for reimbursement. Special services are those services not rendered to all patients (</w:t>
      </w:r>
      <w:r w:rsidR="008D0CE9" w:rsidRPr="000A5364">
        <w:rPr>
          <w:rFonts w:ascii="Times New Roman" w:hAnsi="Times New Roman" w:cs="Times New Roman"/>
          <w:i/>
          <w:spacing w:val="-2"/>
          <w:sz w:val="22"/>
          <w:szCs w:val="22"/>
        </w:rPr>
        <w:t>e.g</w:t>
      </w:r>
      <w:r w:rsidR="008D0CE9" w:rsidRPr="008C4776">
        <w:rPr>
          <w:rFonts w:ascii="Times New Roman" w:hAnsi="Times New Roman" w:cs="Times New Roman"/>
          <w:spacing w:val="-2"/>
          <w:sz w:val="22"/>
          <w:szCs w:val="22"/>
        </w:rPr>
        <w:t xml:space="preserve">., dry cleaning, </w:t>
      </w:r>
      <w:r w:rsidR="008D0CE9" w:rsidRPr="000A5364">
        <w:rPr>
          <w:rFonts w:ascii="Times New Roman" w:hAnsi="Times New Roman" w:cs="Times New Roman"/>
          <w:i/>
          <w:spacing w:val="-2"/>
          <w:sz w:val="22"/>
          <w:szCs w:val="22"/>
        </w:rPr>
        <w:t>etc</w:t>
      </w:r>
      <w:r w:rsidR="008D0CE9" w:rsidRPr="008C4776">
        <w:rPr>
          <w:rFonts w:ascii="Times New Roman" w:hAnsi="Times New Roman" w:cs="Times New Roman"/>
          <w:spacing w:val="-2"/>
          <w:sz w:val="22"/>
          <w:szCs w:val="22"/>
        </w:rPr>
        <w:t>.). In the event that the cost of special services cannot be determined, laundry income shall be recovered against laundry expense</w:t>
      </w:r>
      <w:r w:rsidR="00316AF6">
        <w:rPr>
          <w:rFonts w:ascii="Times New Roman" w:hAnsi="Times New Roman" w:cs="Times New Roman"/>
          <w:spacing w:val="-2"/>
          <w:sz w:val="22"/>
          <w:szCs w:val="22"/>
        </w:rPr>
        <w:t>;</w:t>
      </w:r>
    </w:p>
    <w:p w14:paraId="75647A85"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lastRenderedPageBreak/>
        <w:t xml:space="preserve">12.  </w:t>
      </w:r>
      <w:r w:rsidR="00744513">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Costs of ancillary services required by a purchasing agency to be billed on a direct basis, such as prescribed drugs and direct therapy costs;</w:t>
      </w:r>
      <w:r w:rsidR="00316AF6">
        <w:rPr>
          <w:rFonts w:ascii="Times New Roman" w:hAnsi="Times New Roman" w:cs="Times New Roman"/>
          <w:spacing w:val="-2"/>
          <w:sz w:val="22"/>
          <w:szCs w:val="22"/>
        </w:rPr>
        <w:t xml:space="preserve"> and</w:t>
      </w:r>
    </w:p>
    <w:p w14:paraId="2ABD2A7E" w14:textId="77777777" w:rsidR="008D0CE9" w:rsidRPr="008C4776" w:rsidRDefault="00AC7D98" w:rsidP="008C4776">
      <w:pPr>
        <w:suppressAutoHyphens/>
        <w:spacing w:beforeLines="20" w:before="48" w:afterLines="20" w:after="48"/>
        <w:ind w:left="2160"/>
        <w:rPr>
          <w:rFonts w:ascii="Times New Roman" w:hAnsi="Times New Roman" w:cs="Times New Roman"/>
          <w:spacing w:val="-2"/>
          <w:sz w:val="22"/>
          <w:szCs w:val="22"/>
        </w:rPr>
      </w:pPr>
      <w:r>
        <w:rPr>
          <w:rFonts w:ascii="Times New Roman" w:hAnsi="Times New Roman" w:cs="Times New Roman"/>
          <w:spacing w:val="-2"/>
          <w:sz w:val="22"/>
          <w:szCs w:val="22"/>
        </w:rPr>
        <w:t xml:space="preserve">13.  </w:t>
      </w:r>
      <w:r w:rsidR="008D0CE9" w:rsidRPr="008C4776">
        <w:rPr>
          <w:rFonts w:ascii="Times New Roman" w:hAnsi="Times New Roman" w:cs="Times New Roman"/>
          <w:spacing w:val="-2"/>
          <w:sz w:val="22"/>
          <w:szCs w:val="22"/>
        </w:rPr>
        <w:t xml:space="preserve">Accrued expenses which remain unpaid more than 120 days after the close of the reporting year, excluding vacation and sick time accruals, shall not be included in the prospective rates. </w:t>
      </w:r>
      <w:r w:rsidR="00390417">
        <w:rPr>
          <w:rFonts w:ascii="Times New Roman" w:hAnsi="Times New Roman" w:cs="Times New Roman"/>
          <w:spacing w:val="-2"/>
          <w:sz w:val="22"/>
          <w:szCs w:val="22"/>
        </w:rPr>
        <w:t>Upon</w:t>
      </w:r>
      <w:r w:rsidR="00704A6C">
        <w:rPr>
          <w:rFonts w:ascii="Times New Roman" w:hAnsi="Times New Roman" w:cs="Times New Roman"/>
          <w:spacing w:val="-2"/>
          <w:sz w:val="22"/>
          <w:szCs w:val="22"/>
        </w:rPr>
        <w:t xml:space="preserve"> receipt of </w:t>
      </w:r>
      <w:r w:rsidR="008D0CE9" w:rsidRPr="008C4776">
        <w:rPr>
          <w:rFonts w:ascii="Times New Roman" w:hAnsi="Times New Roman" w:cs="Times New Roman"/>
          <w:spacing w:val="-2"/>
          <w:sz w:val="22"/>
          <w:szCs w:val="22"/>
        </w:rPr>
        <w:t xml:space="preserve">satisfactory evidence of payment,  the adjustment </w:t>
      </w:r>
      <w:r w:rsidR="00704A6C">
        <w:rPr>
          <w:rFonts w:ascii="Times New Roman" w:hAnsi="Times New Roman" w:cs="Times New Roman"/>
          <w:spacing w:val="-2"/>
          <w:sz w:val="22"/>
          <w:szCs w:val="22"/>
        </w:rPr>
        <w:t xml:space="preserve">will be reversed </w:t>
      </w:r>
      <w:r w:rsidR="008D0CE9" w:rsidRPr="008C4776">
        <w:rPr>
          <w:rFonts w:ascii="Times New Roman" w:hAnsi="Times New Roman" w:cs="Times New Roman"/>
          <w:spacing w:val="-2"/>
          <w:sz w:val="22"/>
          <w:szCs w:val="22"/>
        </w:rPr>
        <w:t>and include that cost, if otherwise allowable, in the applicable prospective rates.</w:t>
      </w:r>
    </w:p>
    <w:p w14:paraId="3613E616" w14:textId="77777777" w:rsidR="008D0CE9" w:rsidRPr="00C47951" w:rsidRDefault="008D0CE9" w:rsidP="00811668">
      <w:pPr>
        <w:suppressAutoHyphens/>
        <w:spacing w:beforeLines="20" w:before="48" w:afterLines="20" w:after="48"/>
        <w:rPr>
          <w:rFonts w:ascii="Times New Roman" w:hAnsi="Times New Roman" w:cs="Times New Roman"/>
          <w:spacing w:val="-2"/>
          <w:sz w:val="22"/>
          <w:szCs w:val="22"/>
        </w:rPr>
      </w:pPr>
    </w:p>
    <w:p w14:paraId="346EAA51" w14:textId="77777777" w:rsidR="008671D7" w:rsidRDefault="00E57B0D" w:rsidP="00BE20B0">
      <w:pPr>
        <w:suppressAutoHyphens/>
        <w:spacing w:beforeLines="20" w:before="48" w:afterLines="20" w:after="48"/>
        <w:rPr>
          <w:rFonts w:ascii="Times New Roman" w:hAnsi="Times New Roman" w:cs="Times New Roman"/>
          <w:spacing w:val="-2"/>
          <w:sz w:val="22"/>
          <w:szCs w:val="22"/>
          <w:u w:val="single"/>
        </w:rPr>
      </w:pPr>
      <w:r w:rsidRPr="008C4776">
        <w:rPr>
          <w:rFonts w:ascii="Times New Roman" w:hAnsi="Times New Roman" w:cs="Times New Roman"/>
          <w:spacing w:val="-2"/>
          <w:sz w:val="22"/>
          <w:szCs w:val="22"/>
          <w:u w:val="single"/>
        </w:rPr>
        <w:t>7</w:t>
      </w:r>
      <w:r w:rsidR="009A1354" w:rsidRPr="008C4776">
        <w:rPr>
          <w:rFonts w:ascii="Times New Roman" w:hAnsi="Times New Roman" w:cs="Times New Roman"/>
          <w:spacing w:val="-2"/>
          <w:sz w:val="22"/>
          <w:szCs w:val="22"/>
          <w:u w:val="single"/>
        </w:rPr>
        <w:t xml:space="preserve">.04: </w:t>
      </w:r>
      <w:r w:rsidR="001D1AA2" w:rsidRPr="008C4776">
        <w:rPr>
          <w:rFonts w:ascii="Times New Roman" w:hAnsi="Times New Roman" w:cs="Times New Roman"/>
          <w:spacing w:val="-2"/>
          <w:sz w:val="22"/>
          <w:szCs w:val="22"/>
          <w:u w:val="single"/>
        </w:rPr>
        <w:tab/>
      </w:r>
      <w:r w:rsidR="008D0CE9" w:rsidRPr="006630BC">
        <w:rPr>
          <w:rFonts w:ascii="Times New Roman" w:hAnsi="Times New Roman" w:cs="Times New Roman"/>
          <w:spacing w:val="-2"/>
          <w:sz w:val="22"/>
          <w:szCs w:val="22"/>
          <w:u w:val="single"/>
        </w:rPr>
        <w:t>Filing Deadlines</w:t>
      </w:r>
    </w:p>
    <w:p w14:paraId="1488B47A" w14:textId="77777777" w:rsidR="008D0CE9" w:rsidRPr="00C47951" w:rsidRDefault="008D0CE9" w:rsidP="00BE20B0">
      <w:pPr>
        <w:suppressAutoHyphens/>
        <w:spacing w:beforeLines="20" w:before="48" w:afterLines="20" w:after="48"/>
        <w:rPr>
          <w:rFonts w:ascii="Times New Roman" w:hAnsi="Times New Roman" w:cs="Times New Roman"/>
          <w:spacing w:val="-2"/>
          <w:sz w:val="22"/>
          <w:szCs w:val="22"/>
          <w:u w:val="single"/>
        </w:rPr>
      </w:pPr>
    </w:p>
    <w:p w14:paraId="5B8077FF" w14:textId="77777777"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(1) </w:t>
      </w:r>
      <w:r w:rsidR="008D0CE9" w:rsidRPr="00C47951">
        <w:rPr>
          <w:rFonts w:ascii="Times New Roman" w:hAnsi="Times New Roman" w:cs="Times New Roman"/>
          <w:spacing w:val="-2"/>
          <w:sz w:val="22"/>
          <w:szCs w:val="22"/>
          <w:u w:val="single"/>
        </w:rPr>
        <w:t>General</w:t>
      </w:r>
      <w:r w:rsidR="008D0CE9" w:rsidRPr="00CA2122">
        <w:rPr>
          <w:rFonts w:ascii="Times New Roman" w:hAnsi="Times New Roman" w:cs="Times New Roman"/>
          <w:spacing w:val="-2"/>
          <w:sz w:val="22"/>
          <w:szCs w:val="22"/>
        </w:rPr>
        <w:t>.</w:t>
      </w:r>
      <w:r w:rsidR="008D0CE9" w:rsidRPr="00C47951">
        <w:rPr>
          <w:rFonts w:ascii="Times New Roman" w:hAnsi="Times New Roman" w:cs="Times New Roman"/>
          <w:spacing w:val="-2"/>
          <w:sz w:val="22"/>
          <w:szCs w:val="22"/>
        </w:rPr>
        <w:t xml:space="preserve"> Except as provided below, Providers must file required Cost Reports for the calendar year by 5:00 P.M. of April 1 of the following calendar year. If April 1 falls on a weekend or holiday, the reports are due by 5:00 P.M. of the following business day.</w:t>
      </w:r>
    </w:p>
    <w:p w14:paraId="6A885D02" w14:textId="77777777" w:rsidR="008D0CE9" w:rsidRPr="008C4776" w:rsidRDefault="001D1AA2" w:rsidP="008C4776">
      <w:pPr>
        <w:suppressAutoHyphens/>
        <w:spacing w:beforeLines="20" w:before="48" w:afterLines="20" w:after="48"/>
        <w:ind w:left="1080"/>
        <w:rPr>
          <w:rFonts w:ascii="Times New Roman" w:hAnsi="Times New Roman" w:cs="Times New Roman"/>
          <w:strike/>
          <w:spacing w:val="-2"/>
          <w:sz w:val="22"/>
          <w:szCs w:val="22"/>
        </w:rPr>
      </w:pPr>
      <w:r w:rsidRPr="008C4776">
        <w:rPr>
          <w:rFonts w:ascii="Times New Roman" w:hAnsi="Times New Roman" w:cs="Times New Roman"/>
          <w:spacing w:val="-2"/>
          <w:sz w:val="22"/>
          <w:szCs w:val="22"/>
          <w:u w:val="single"/>
        </w:rPr>
        <w:t xml:space="preserve">(a) </w:t>
      </w:r>
      <w:r w:rsidR="008D0CE9" w:rsidRPr="008C4776">
        <w:rPr>
          <w:rFonts w:ascii="Times New Roman" w:hAnsi="Times New Roman" w:cs="Times New Roman"/>
          <w:spacing w:val="-2"/>
          <w:sz w:val="22"/>
          <w:szCs w:val="22"/>
          <w:u w:val="single"/>
        </w:rPr>
        <w:t>Hospital-Based Nursing Facilities</w:t>
      </w:r>
      <w:r w:rsidR="008D0CE9" w:rsidRPr="008C4776">
        <w:rPr>
          <w:rFonts w:ascii="Times New Roman" w:hAnsi="Times New Roman" w:cs="Times New Roman"/>
          <w:spacing w:val="-2"/>
          <w:sz w:val="22"/>
          <w:szCs w:val="22"/>
        </w:rPr>
        <w:t>.  Hospital-Based Nursing Facilities must file Cost Reports no later than 90 days after the close of the hospital’s fiscal year.</w:t>
      </w:r>
    </w:p>
    <w:p w14:paraId="0C64FABC" w14:textId="77777777" w:rsidR="008D0CE9" w:rsidRDefault="001D1AA2" w:rsidP="008C4776">
      <w:pPr>
        <w:suppressAutoHyphens/>
        <w:spacing w:beforeLines="20" w:before="48" w:afterLines="20" w:after="48"/>
        <w:ind w:left="1080"/>
        <w:rPr>
          <w:rFonts w:ascii="Times New Roman" w:hAnsi="Times New Roman" w:cs="Times New Roman"/>
          <w:spacing w:val="-2"/>
          <w:sz w:val="22"/>
          <w:szCs w:val="22"/>
        </w:rPr>
      </w:pPr>
      <w:r>
        <w:rPr>
          <w:rFonts w:ascii="Times New Roman" w:hAnsi="Times New Roman" w:cs="Times New Roman"/>
          <w:spacing w:val="-2"/>
          <w:sz w:val="22"/>
          <w:szCs w:val="22"/>
          <w:u w:val="single"/>
        </w:rPr>
        <w:t xml:space="preserve">(b) </w:t>
      </w:r>
      <w:r w:rsidR="008D0CE9" w:rsidRPr="008C4776">
        <w:rPr>
          <w:rFonts w:ascii="Times New Roman" w:hAnsi="Times New Roman" w:cs="Times New Roman"/>
          <w:spacing w:val="-2"/>
          <w:sz w:val="22"/>
          <w:szCs w:val="22"/>
          <w:u w:val="single"/>
        </w:rPr>
        <w:t>Appointment of a Resident Protector Receiver</w:t>
      </w:r>
      <w:r w:rsidR="008D0CE9" w:rsidRPr="00CA2122">
        <w:rPr>
          <w:rFonts w:ascii="Times New Roman" w:hAnsi="Times New Roman" w:cs="Times New Roman"/>
          <w:spacing w:val="-2"/>
          <w:sz w:val="22"/>
          <w:szCs w:val="22"/>
        </w:rPr>
        <w:t>.</w:t>
      </w:r>
      <w:r w:rsidR="008D0CE9" w:rsidRPr="009B6300">
        <w:rPr>
          <w:rFonts w:ascii="Times New Roman" w:hAnsi="Times New Roman" w:cs="Times New Roman"/>
          <w:spacing w:val="-2"/>
          <w:sz w:val="22"/>
          <w:szCs w:val="22"/>
        </w:rPr>
        <w:t xml:space="preserve"> </w:t>
      </w:r>
      <w:r w:rsidR="008D0CE9" w:rsidRPr="008C4776">
        <w:rPr>
          <w:rFonts w:ascii="Times New Roman" w:hAnsi="Times New Roman" w:cs="Times New Roman"/>
          <w:spacing w:val="-2"/>
          <w:sz w:val="22"/>
          <w:szCs w:val="22"/>
        </w:rPr>
        <w:t xml:space="preserve">If a receiver is appointed pursuant to M.G.L. c. 111, </w:t>
      </w:r>
      <w:r w:rsidR="00704A6C">
        <w:rPr>
          <w:rFonts w:ascii="Times New Roman" w:hAnsi="Times New Roman" w:cs="Times New Roman"/>
          <w:spacing w:val="-2"/>
          <w:sz w:val="22"/>
          <w:szCs w:val="22"/>
        </w:rPr>
        <w:t>§</w:t>
      </w:r>
      <w:r w:rsidR="008D0CE9" w:rsidRPr="008C4776">
        <w:rPr>
          <w:rFonts w:ascii="Times New Roman" w:hAnsi="Times New Roman" w:cs="Times New Roman"/>
          <w:spacing w:val="-2"/>
          <w:sz w:val="22"/>
          <w:szCs w:val="22"/>
        </w:rPr>
        <w:t xml:space="preserve"> 72N, the Provider must file Cost Reports for the current reporting period or portion thereof, within 60 of the receiver’s appointment.</w:t>
      </w:r>
    </w:p>
    <w:p w14:paraId="18F3AC15" w14:textId="77777777" w:rsidR="00CF5FAA" w:rsidRPr="008C4776" w:rsidRDefault="00CF5FAA" w:rsidP="008C4776">
      <w:pPr>
        <w:suppressAutoHyphens/>
        <w:spacing w:beforeLines="20" w:before="48" w:afterLines="20" w:after="48"/>
        <w:ind w:left="1080"/>
        <w:rPr>
          <w:rFonts w:ascii="Times New Roman" w:hAnsi="Times New Roman" w:cs="Times New Roman"/>
          <w:spacing w:val="-2"/>
          <w:sz w:val="22"/>
          <w:szCs w:val="22"/>
        </w:rPr>
      </w:pPr>
    </w:p>
    <w:p w14:paraId="571D546E" w14:textId="77777777"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(2) </w:t>
      </w:r>
      <w:r w:rsidR="008D0CE9" w:rsidRPr="00C47951">
        <w:rPr>
          <w:rFonts w:ascii="Times New Roman" w:hAnsi="Times New Roman" w:cs="Times New Roman"/>
          <w:spacing w:val="-2"/>
          <w:sz w:val="22"/>
          <w:szCs w:val="22"/>
          <w:u w:val="single"/>
        </w:rPr>
        <w:t>Extension of Filing Date</w:t>
      </w:r>
      <w:r w:rsidR="008D0CE9" w:rsidRPr="00C47951">
        <w:rPr>
          <w:rFonts w:ascii="Times New Roman" w:hAnsi="Times New Roman" w:cs="Times New Roman"/>
          <w:spacing w:val="-2"/>
          <w:sz w:val="22"/>
          <w:szCs w:val="22"/>
        </w:rPr>
        <w:t>. The Center may grant a request for an extension of the filing due date for a maximum of 30 calendar days. In order to receive an extension, the Provider must:</w:t>
      </w:r>
    </w:p>
    <w:p w14:paraId="1B3CDFA6" w14:textId="77777777" w:rsidR="008D0CE9" w:rsidRPr="008C4776" w:rsidRDefault="001D1AA2" w:rsidP="008C4776">
      <w:pPr>
        <w:suppressAutoHyphens/>
        <w:spacing w:beforeLines="20" w:before="48" w:afterLines="20" w:after="48"/>
        <w:ind w:left="360" w:firstLine="720"/>
        <w:rPr>
          <w:rFonts w:ascii="Times New Roman" w:hAnsi="Times New Roman" w:cs="Times New Roman"/>
          <w:spacing w:val="-2"/>
          <w:sz w:val="22"/>
          <w:szCs w:val="22"/>
        </w:rPr>
      </w:pPr>
      <w:r w:rsidRPr="008C4776">
        <w:rPr>
          <w:rFonts w:ascii="Times New Roman" w:hAnsi="Times New Roman" w:cs="Times New Roman"/>
          <w:spacing w:val="-2"/>
          <w:sz w:val="22"/>
          <w:szCs w:val="22"/>
        </w:rPr>
        <w:t xml:space="preserve">(a) </w:t>
      </w:r>
      <w:r w:rsidR="008D0CE9" w:rsidRPr="008C4776">
        <w:rPr>
          <w:rFonts w:ascii="Times New Roman" w:hAnsi="Times New Roman" w:cs="Times New Roman"/>
          <w:spacing w:val="-2"/>
          <w:sz w:val="22"/>
          <w:szCs w:val="22"/>
        </w:rPr>
        <w:t>submit the request itself, and not by agent or other representative;</w:t>
      </w:r>
    </w:p>
    <w:p w14:paraId="095C9510" w14:textId="77777777" w:rsidR="008D0CE9" w:rsidRPr="008C4776" w:rsidRDefault="001D1AA2" w:rsidP="008C4776">
      <w:pPr>
        <w:suppressAutoHyphens/>
        <w:spacing w:beforeLines="20" w:before="48" w:afterLines="20" w:after="48"/>
        <w:ind w:left="1080"/>
        <w:rPr>
          <w:rFonts w:ascii="Times New Roman" w:hAnsi="Times New Roman" w:cs="Times New Roman"/>
          <w:spacing w:val="-2"/>
          <w:sz w:val="22"/>
          <w:szCs w:val="22"/>
        </w:rPr>
      </w:pPr>
      <w:r>
        <w:rPr>
          <w:rFonts w:ascii="Times New Roman" w:hAnsi="Times New Roman" w:cs="Times New Roman"/>
          <w:spacing w:val="-2"/>
          <w:sz w:val="22"/>
          <w:szCs w:val="22"/>
        </w:rPr>
        <w:t xml:space="preserve">(b) </w:t>
      </w:r>
      <w:r w:rsidR="008D0CE9" w:rsidRPr="008C4776">
        <w:rPr>
          <w:rFonts w:ascii="Times New Roman" w:hAnsi="Times New Roman" w:cs="Times New Roman"/>
          <w:spacing w:val="-2"/>
          <w:sz w:val="22"/>
          <w:szCs w:val="22"/>
        </w:rPr>
        <w:t>demonstrate exceptional circumstances that prevent the Provider from meeting the deadline; and</w:t>
      </w:r>
    </w:p>
    <w:p w14:paraId="3FCF2B4E" w14:textId="77777777" w:rsidR="00F905B6" w:rsidRDefault="001D1AA2" w:rsidP="008C4776">
      <w:pPr>
        <w:suppressAutoHyphens/>
        <w:spacing w:beforeLines="20" w:before="48" w:afterLines="20" w:after="48"/>
        <w:ind w:left="360" w:firstLine="720"/>
        <w:rPr>
          <w:rFonts w:ascii="Times New Roman" w:hAnsi="Times New Roman" w:cs="Times New Roman"/>
          <w:spacing w:val="-2"/>
          <w:sz w:val="22"/>
          <w:szCs w:val="22"/>
        </w:rPr>
      </w:pPr>
      <w:r>
        <w:rPr>
          <w:rFonts w:ascii="Times New Roman" w:hAnsi="Times New Roman" w:cs="Times New Roman"/>
          <w:spacing w:val="-2"/>
          <w:sz w:val="22"/>
          <w:szCs w:val="22"/>
        </w:rPr>
        <w:t xml:space="preserve">(c) </w:t>
      </w:r>
      <w:r w:rsidR="008D0CE9" w:rsidRPr="008C4776">
        <w:rPr>
          <w:rFonts w:ascii="Times New Roman" w:hAnsi="Times New Roman" w:cs="Times New Roman"/>
          <w:spacing w:val="-2"/>
          <w:sz w:val="22"/>
          <w:szCs w:val="22"/>
        </w:rPr>
        <w:t>file the request with the Center no later than 30 calendar days before the due date.</w:t>
      </w:r>
    </w:p>
    <w:p w14:paraId="09BD146C" w14:textId="77777777" w:rsidR="00CF5FAA" w:rsidRPr="008C4776" w:rsidRDefault="00CF5FAA" w:rsidP="008C4776">
      <w:pPr>
        <w:suppressAutoHyphens/>
        <w:spacing w:beforeLines="20" w:before="48" w:afterLines="20" w:after="48"/>
        <w:ind w:left="360" w:firstLine="720"/>
        <w:rPr>
          <w:rFonts w:ascii="Times New Roman" w:hAnsi="Times New Roman" w:cs="Times New Roman"/>
          <w:spacing w:val="-2"/>
          <w:sz w:val="22"/>
          <w:szCs w:val="22"/>
        </w:rPr>
      </w:pPr>
    </w:p>
    <w:p w14:paraId="35C538D8" w14:textId="77777777" w:rsidR="008D0CE9" w:rsidRPr="00C47951" w:rsidRDefault="001D1AA2" w:rsidP="008C4776">
      <w:pPr>
        <w:pStyle w:val="ListParagraph"/>
        <w:suppressAutoHyphens/>
        <w:spacing w:beforeLines="20" w:before="48" w:afterLines="20" w:after="48"/>
        <w:rPr>
          <w:rFonts w:ascii="Times New Roman" w:hAnsi="Times New Roman" w:cs="Times New Roman"/>
          <w:spacing w:val="-2"/>
          <w:sz w:val="22"/>
          <w:szCs w:val="22"/>
        </w:rPr>
      </w:pPr>
      <w:r w:rsidRPr="00704A6C">
        <w:rPr>
          <w:rFonts w:ascii="Times New Roman" w:hAnsi="Times New Roman" w:cs="Times New Roman"/>
          <w:spacing w:val="-2"/>
          <w:sz w:val="22"/>
          <w:szCs w:val="22"/>
        </w:rPr>
        <w:t xml:space="preserve">(3) </w:t>
      </w:r>
      <w:r w:rsidR="008D0CE9" w:rsidRPr="00C47951">
        <w:rPr>
          <w:rFonts w:ascii="Times New Roman" w:hAnsi="Times New Roman" w:cs="Times New Roman"/>
          <w:spacing w:val="-2"/>
          <w:sz w:val="22"/>
          <w:szCs w:val="22"/>
          <w:u w:val="single"/>
        </w:rPr>
        <w:t>Administrative Bulletin</w:t>
      </w:r>
      <w:r w:rsidR="008D0CE9" w:rsidRPr="00C47951">
        <w:rPr>
          <w:rFonts w:ascii="Times New Roman" w:hAnsi="Times New Roman" w:cs="Times New Roman"/>
          <w:spacing w:val="-2"/>
          <w:sz w:val="22"/>
          <w:szCs w:val="22"/>
        </w:rPr>
        <w:t xml:space="preserve">. The Center may modify the </w:t>
      </w:r>
      <w:r w:rsidR="00223528">
        <w:rPr>
          <w:rFonts w:ascii="Times New Roman" w:hAnsi="Times New Roman" w:cs="Times New Roman"/>
          <w:spacing w:val="-2"/>
          <w:sz w:val="22"/>
          <w:szCs w:val="22"/>
        </w:rPr>
        <w:t>f</w:t>
      </w:r>
      <w:r w:rsidR="008D0CE9" w:rsidRPr="00C47951">
        <w:rPr>
          <w:rFonts w:ascii="Times New Roman" w:hAnsi="Times New Roman" w:cs="Times New Roman"/>
          <w:spacing w:val="-2"/>
          <w:sz w:val="22"/>
          <w:szCs w:val="22"/>
        </w:rPr>
        <w:t xml:space="preserve">iling </w:t>
      </w:r>
      <w:r w:rsidR="00223528">
        <w:rPr>
          <w:rFonts w:ascii="Times New Roman" w:hAnsi="Times New Roman" w:cs="Times New Roman"/>
          <w:spacing w:val="-2"/>
          <w:sz w:val="22"/>
          <w:szCs w:val="22"/>
        </w:rPr>
        <w:t>d</w:t>
      </w:r>
      <w:r w:rsidR="008D0CE9" w:rsidRPr="00C47951">
        <w:rPr>
          <w:rFonts w:ascii="Times New Roman" w:hAnsi="Times New Roman" w:cs="Times New Roman"/>
          <w:spacing w:val="-2"/>
          <w:sz w:val="22"/>
          <w:szCs w:val="22"/>
        </w:rPr>
        <w:t xml:space="preserve">eadlines by issuing an </w:t>
      </w:r>
      <w:r w:rsidR="00223528">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dministrative </w:t>
      </w:r>
      <w:r w:rsidR="00223528">
        <w:rPr>
          <w:rFonts w:ascii="Times New Roman" w:hAnsi="Times New Roman" w:cs="Times New Roman"/>
          <w:spacing w:val="-2"/>
          <w:sz w:val="22"/>
          <w:szCs w:val="22"/>
        </w:rPr>
        <w:t>B</w:t>
      </w:r>
      <w:r w:rsidR="008D0CE9" w:rsidRPr="00C47951">
        <w:rPr>
          <w:rFonts w:ascii="Times New Roman" w:hAnsi="Times New Roman" w:cs="Times New Roman"/>
          <w:spacing w:val="-2"/>
          <w:sz w:val="22"/>
          <w:szCs w:val="22"/>
        </w:rPr>
        <w:t>ulletin 30 days prior to any proposed change.</w:t>
      </w:r>
    </w:p>
    <w:p w14:paraId="6A22867D" w14:textId="77777777" w:rsidR="008D0CE9" w:rsidRPr="00C47951" w:rsidRDefault="008D0CE9" w:rsidP="008D0CE9">
      <w:pPr>
        <w:suppressAutoHyphens/>
        <w:spacing w:beforeLines="20" w:before="48" w:afterLines="20" w:after="48"/>
        <w:ind w:left="2160"/>
        <w:rPr>
          <w:rFonts w:ascii="Times New Roman" w:hAnsi="Times New Roman" w:cs="Times New Roman"/>
          <w:spacing w:val="-2"/>
          <w:sz w:val="22"/>
          <w:szCs w:val="22"/>
        </w:rPr>
      </w:pPr>
    </w:p>
    <w:p w14:paraId="498E6950" w14:textId="77777777" w:rsidR="008671D7" w:rsidRDefault="00E57B0D" w:rsidP="00BE20B0">
      <w:pPr>
        <w:suppressAutoHyphens/>
        <w:spacing w:beforeLines="20" w:before="48" w:afterLines="20" w:after="48"/>
        <w:rPr>
          <w:rFonts w:ascii="Times New Roman" w:hAnsi="Times New Roman" w:cs="Times New Roman"/>
          <w:spacing w:val="-2"/>
          <w:sz w:val="22"/>
          <w:szCs w:val="22"/>
          <w:u w:val="single"/>
        </w:rPr>
      </w:pPr>
      <w:r w:rsidRPr="001535B1">
        <w:rPr>
          <w:rFonts w:ascii="Times New Roman" w:hAnsi="Times New Roman" w:cs="Times New Roman"/>
          <w:spacing w:val="-2"/>
          <w:sz w:val="22"/>
          <w:szCs w:val="22"/>
          <w:u w:val="single"/>
        </w:rPr>
        <w:t>7</w:t>
      </w:r>
      <w:r w:rsidR="009A1354" w:rsidRPr="001535B1">
        <w:rPr>
          <w:rFonts w:ascii="Times New Roman" w:hAnsi="Times New Roman" w:cs="Times New Roman"/>
          <w:spacing w:val="-2"/>
          <w:sz w:val="22"/>
          <w:szCs w:val="22"/>
          <w:u w:val="single"/>
        </w:rPr>
        <w:t>.05:</w:t>
      </w:r>
      <w:r w:rsidR="00AC7D98" w:rsidRPr="001535B1">
        <w:rPr>
          <w:rFonts w:ascii="Times New Roman" w:hAnsi="Times New Roman" w:cs="Times New Roman"/>
          <w:spacing w:val="-2"/>
          <w:sz w:val="22"/>
          <w:szCs w:val="22"/>
          <w:u w:val="single"/>
        </w:rPr>
        <w:tab/>
      </w:r>
      <w:r w:rsidR="008D0CE9" w:rsidRPr="00AC7D98">
        <w:rPr>
          <w:rFonts w:ascii="Times New Roman" w:hAnsi="Times New Roman" w:cs="Times New Roman"/>
          <w:spacing w:val="-2"/>
          <w:sz w:val="22"/>
          <w:szCs w:val="22"/>
          <w:u w:val="single"/>
        </w:rPr>
        <w:t>Incomplete Submissions</w:t>
      </w:r>
    </w:p>
    <w:p w14:paraId="776AFE39" w14:textId="77777777" w:rsidR="00AC7D98" w:rsidRDefault="008D0CE9" w:rsidP="00BE20B0">
      <w:pPr>
        <w:suppressAutoHyphens/>
        <w:spacing w:beforeLines="20" w:before="48" w:afterLines="20" w:after="48"/>
        <w:rPr>
          <w:rFonts w:ascii="Times New Roman" w:hAnsi="Times New Roman" w:cs="Times New Roman"/>
          <w:spacing w:val="-2"/>
          <w:sz w:val="22"/>
          <w:szCs w:val="22"/>
        </w:rPr>
      </w:pPr>
      <w:r w:rsidRPr="00C47951">
        <w:rPr>
          <w:rFonts w:ascii="Times New Roman" w:hAnsi="Times New Roman" w:cs="Times New Roman"/>
          <w:spacing w:val="-2"/>
          <w:sz w:val="22"/>
          <w:szCs w:val="22"/>
        </w:rPr>
        <w:t xml:space="preserve"> </w:t>
      </w:r>
    </w:p>
    <w:p w14:paraId="5EA7BA94" w14:textId="77777777" w:rsidR="00BE20B0" w:rsidRDefault="0049789B" w:rsidP="00704A6C">
      <w:pPr>
        <w:suppressAutoHyphens/>
        <w:spacing w:beforeLines="20" w:before="48" w:afterLines="20" w:after="48"/>
        <w:ind w:left="720"/>
        <w:rPr>
          <w:rFonts w:ascii="Times New Roman" w:hAnsi="Times New Roman" w:cs="Times New Roman"/>
          <w:b/>
          <w:bCs/>
          <w:spacing w:val="-2"/>
          <w:sz w:val="22"/>
          <w:szCs w:val="22"/>
        </w:rPr>
      </w:pP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If the Cost Reports are incomplete, the Center will notify the Provider in writing within 120 days of receipt. The Center will specify the additional information that the Provider must submit to complete the Cost Reports. The Provider must file the required information within 25 days of the date of notification or by April 1 of the year the Cost Reports are filed, whichever is later. If the Center fails to notify the Provider within the 120-day period, the Cost Reports will be considered complete and will be deemed to be filed on the date of receipt. </w:t>
      </w:r>
    </w:p>
    <w:p w14:paraId="63ADB2EE" w14:textId="77777777" w:rsidR="008671D7" w:rsidRPr="00C47951" w:rsidRDefault="008671D7" w:rsidP="00BE20B0">
      <w:pPr>
        <w:suppressAutoHyphens/>
        <w:spacing w:beforeLines="20" w:before="48" w:afterLines="20" w:after="48"/>
        <w:rPr>
          <w:rFonts w:ascii="Times New Roman" w:hAnsi="Times New Roman" w:cs="Times New Roman"/>
          <w:b/>
          <w:bCs/>
          <w:spacing w:val="-2"/>
          <w:sz w:val="22"/>
          <w:szCs w:val="22"/>
        </w:rPr>
      </w:pPr>
    </w:p>
    <w:p w14:paraId="19B63545" w14:textId="77777777" w:rsidR="00AC7D98" w:rsidRPr="00704A6C" w:rsidRDefault="00E57B0D" w:rsidP="00BE20B0">
      <w:pPr>
        <w:suppressAutoHyphens/>
        <w:spacing w:beforeLines="20" w:before="48" w:afterLines="20" w:after="48"/>
        <w:rPr>
          <w:rFonts w:ascii="Times New Roman" w:hAnsi="Times New Roman" w:cs="Times New Roman"/>
          <w:spacing w:val="-2"/>
          <w:sz w:val="22"/>
          <w:szCs w:val="22"/>
          <w:u w:val="single"/>
        </w:rPr>
      </w:pPr>
      <w:r w:rsidRPr="00704A6C">
        <w:rPr>
          <w:rFonts w:ascii="Times New Roman" w:hAnsi="Times New Roman" w:cs="Times New Roman"/>
          <w:spacing w:val="-2"/>
          <w:sz w:val="22"/>
          <w:szCs w:val="22"/>
          <w:u w:val="single"/>
        </w:rPr>
        <w:t>7</w:t>
      </w:r>
      <w:r w:rsidR="009A1354" w:rsidRPr="00704A6C">
        <w:rPr>
          <w:rFonts w:ascii="Times New Roman" w:hAnsi="Times New Roman" w:cs="Times New Roman"/>
          <w:spacing w:val="-2"/>
          <w:sz w:val="22"/>
          <w:szCs w:val="22"/>
          <w:u w:val="single"/>
        </w:rPr>
        <w:t>.06:</w:t>
      </w:r>
      <w:r w:rsidR="00AC7D98" w:rsidRPr="00704A6C">
        <w:rPr>
          <w:rFonts w:ascii="Times New Roman" w:hAnsi="Times New Roman" w:cs="Times New Roman"/>
          <w:spacing w:val="-2"/>
          <w:sz w:val="22"/>
          <w:szCs w:val="22"/>
          <w:u w:val="single"/>
        </w:rPr>
        <w:tab/>
      </w:r>
      <w:r w:rsidR="008D0CE9" w:rsidRPr="00704A6C">
        <w:rPr>
          <w:rFonts w:ascii="Times New Roman" w:hAnsi="Times New Roman" w:cs="Times New Roman"/>
          <w:spacing w:val="-2"/>
          <w:sz w:val="22"/>
          <w:szCs w:val="22"/>
          <w:u w:val="single"/>
        </w:rPr>
        <w:t xml:space="preserve">Audits </w:t>
      </w:r>
    </w:p>
    <w:p w14:paraId="7E26659D" w14:textId="77777777" w:rsidR="008671D7" w:rsidRDefault="008671D7" w:rsidP="00BE20B0">
      <w:pPr>
        <w:suppressAutoHyphens/>
        <w:spacing w:beforeLines="20" w:before="48" w:afterLines="20" w:after="48"/>
        <w:rPr>
          <w:rFonts w:ascii="Times New Roman" w:hAnsi="Times New Roman" w:cs="Times New Roman"/>
          <w:spacing w:val="-2"/>
          <w:sz w:val="22"/>
          <w:szCs w:val="22"/>
        </w:rPr>
      </w:pPr>
    </w:p>
    <w:p w14:paraId="2215382A" w14:textId="77777777" w:rsidR="00532032" w:rsidRDefault="009B6300"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lastRenderedPageBreak/>
        <w:t xml:space="preserve">     </w:t>
      </w:r>
      <w:r w:rsidR="008D0CE9" w:rsidRPr="00C47951">
        <w:rPr>
          <w:rFonts w:ascii="Times New Roman" w:hAnsi="Times New Roman" w:cs="Times New Roman"/>
          <w:spacing w:val="-2"/>
          <w:sz w:val="22"/>
          <w:szCs w:val="22"/>
        </w:rPr>
        <w:t xml:space="preserve">The Center and </w:t>
      </w:r>
      <w:r w:rsidR="00372F16">
        <w:rPr>
          <w:rFonts w:ascii="Times New Roman" w:hAnsi="Times New Roman" w:cs="Times New Roman"/>
          <w:spacing w:val="-2"/>
          <w:sz w:val="22"/>
          <w:szCs w:val="22"/>
        </w:rPr>
        <w:t>EOHHS</w:t>
      </w:r>
      <w:r w:rsidR="008D0CE9" w:rsidRPr="00C47951">
        <w:rPr>
          <w:rFonts w:ascii="Times New Roman" w:hAnsi="Times New Roman" w:cs="Times New Roman"/>
          <w:spacing w:val="-2"/>
          <w:sz w:val="22"/>
          <w:szCs w:val="22"/>
        </w:rPr>
        <w:t xml:space="preserve"> may conduct Desk Audits or Field Audits to ensure accuracy and consistency in reporting. Providers must submit additional data and documentation relating to the cost report, the operations of the Provider and any Related Party as requested during a Desk or Field Audit even if the Center has accepted the Provider’s Cost Reports.</w:t>
      </w:r>
    </w:p>
    <w:p w14:paraId="23186E1D" w14:textId="77777777" w:rsidR="00532032" w:rsidRPr="00C47951" w:rsidRDefault="00532032" w:rsidP="008D0CE9">
      <w:pPr>
        <w:suppressAutoHyphens/>
        <w:spacing w:beforeLines="20" w:before="48" w:afterLines="20" w:after="48"/>
        <w:rPr>
          <w:rFonts w:ascii="Times New Roman" w:hAnsi="Times New Roman" w:cs="Times New Roman"/>
          <w:spacing w:val="-2"/>
          <w:sz w:val="22"/>
          <w:szCs w:val="22"/>
        </w:rPr>
      </w:pPr>
    </w:p>
    <w:p w14:paraId="7B45139E" w14:textId="77777777" w:rsidR="008671D7" w:rsidRDefault="00E53FC0" w:rsidP="00BE20B0">
      <w:pPr>
        <w:suppressAutoHyphens/>
        <w:spacing w:beforeLines="20" w:before="48" w:afterLines="20" w:after="48"/>
        <w:rPr>
          <w:rFonts w:ascii="Times New Roman" w:hAnsi="Times New Roman" w:cs="Times New Roman"/>
          <w:spacing w:val="-2"/>
          <w:sz w:val="22"/>
          <w:szCs w:val="22"/>
          <w:u w:val="single"/>
        </w:rPr>
      </w:pPr>
      <w:r>
        <w:rPr>
          <w:rFonts w:ascii="Times New Roman" w:hAnsi="Times New Roman" w:cs="Times New Roman"/>
          <w:spacing w:val="-2"/>
          <w:sz w:val="22"/>
          <w:szCs w:val="22"/>
          <w:u w:val="single"/>
        </w:rPr>
        <w:t>7</w:t>
      </w:r>
      <w:r w:rsidR="009A1354" w:rsidRPr="001535B1">
        <w:rPr>
          <w:rFonts w:ascii="Times New Roman" w:hAnsi="Times New Roman" w:cs="Times New Roman"/>
          <w:spacing w:val="-2"/>
          <w:sz w:val="22"/>
          <w:szCs w:val="22"/>
          <w:u w:val="single"/>
        </w:rPr>
        <w:t>.07:</w:t>
      </w:r>
      <w:r w:rsidR="00AC7D98" w:rsidRPr="001535B1">
        <w:rPr>
          <w:rFonts w:ascii="Times New Roman" w:hAnsi="Times New Roman" w:cs="Times New Roman"/>
          <w:spacing w:val="-2"/>
          <w:sz w:val="22"/>
          <w:szCs w:val="22"/>
          <w:u w:val="single"/>
        </w:rPr>
        <w:tab/>
      </w:r>
      <w:r w:rsidR="00197019" w:rsidRPr="00AC7D98">
        <w:rPr>
          <w:rFonts w:ascii="Times New Roman" w:hAnsi="Times New Roman" w:cs="Times New Roman"/>
          <w:spacing w:val="-2"/>
          <w:sz w:val="22"/>
          <w:szCs w:val="22"/>
          <w:u w:val="single"/>
        </w:rPr>
        <w:t>Penalties</w:t>
      </w:r>
    </w:p>
    <w:p w14:paraId="240E805F" w14:textId="77777777" w:rsidR="00A35509" w:rsidRPr="00C47951" w:rsidRDefault="00A35509" w:rsidP="00BE20B0">
      <w:pPr>
        <w:suppressAutoHyphens/>
        <w:spacing w:beforeLines="20" w:before="48" w:afterLines="20" w:after="48"/>
        <w:rPr>
          <w:rFonts w:ascii="Times New Roman" w:hAnsi="Times New Roman" w:cs="Times New Roman"/>
          <w:spacing w:val="-2"/>
          <w:sz w:val="22"/>
          <w:szCs w:val="22"/>
        </w:rPr>
      </w:pPr>
    </w:p>
    <w:p w14:paraId="5B5F8C9C" w14:textId="77777777" w:rsidR="00A35509" w:rsidRDefault="00282794" w:rsidP="006555AA">
      <w:pPr>
        <w:pStyle w:val="ListParagraph"/>
        <w:rPr>
          <w:rFonts w:ascii="Times New Roman" w:hAnsi="Times New Roman" w:cs="Times New Roman"/>
          <w:sz w:val="22"/>
          <w:szCs w:val="22"/>
        </w:rPr>
      </w:pPr>
      <w:r>
        <w:rPr>
          <w:rFonts w:ascii="Times New Roman" w:hAnsi="Times New Roman" w:cs="Times New Roman"/>
          <w:sz w:val="22"/>
          <w:szCs w:val="22"/>
        </w:rPr>
        <w:t xml:space="preserve">(1) </w:t>
      </w:r>
      <w:r w:rsidR="004F6C71">
        <w:rPr>
          <w:rFonts w:ascii="Times New Roman" w:hAnsi="Times New Roman" w:cs="Times New Roman"/>
          <w:sz w:val="22"/>
          <w:szCs w:val="22"/>
        </w:rPr>
        <w:t xml:space="preserve"> </w:t>
      </w:r>
      <w:r w:rsidR="00A35509" w:rsidRPr="00C47951">
        <w:rPr>
          <w:rFonts w:ascii="Times New Roman" w:hAnsi="Times New Roman" w:cs="Times New Roman"/>
          <w:sz w:val="22"/>
          <w:szCs w:val="22"/>
        </w:rPr>
        <w:t>The Center may impose a fine of up to $500 on Providers that knowingly fail</w:t>
      </w:r>
      <w:r w:rsidR="00197019">
        <w:rPr>
          <w:rFonts w:ascii="Times New Roman" w:hAnsi="Times New Roman" w:cs="Times New Roman"/>
          <w:sz w:val="22"/>
          <w:szCs w:val="22"/>
        </w:rPr>
        <w:t xml:space="preserve"> to file or that knowingly file</w:t>
      </w:r>
      <w:r w:rsidR="00A35509" w:rsidRPr="00C47951">
        <w:rPr>
          <w:rFonts w:ascii="Times New Roman" w:hAnsi="Times New Roman" w:cs="Times New Roman"/>
          <w:sz w:val="22"/>
          <w:szCs w:val="22"/>
        </w:rPr>
        <w:t xml:space="preserve"> falsified data.</w:t>
      </w:r>
    </w:p>
    <w:p w14:paraId="7BA21D2D" w14:textId="77777777" w:rsidR="00CF5FAA" w:rsidRPr="00C47951" w:rsidRDefault="00CF5FAA" w:rsidP="006555AA">
      <w:pPr>
        <w:pStyle w:val="ListParagraph"/>
        <w:rPr>
          <w:rFonts w:ascii="Times New Roman" w:hAnsi="Times New Roman" w:cs="Times New Roman"/>
          <w:sz w:val="22"/>
          <w:szCs w:val="22"/>
        </w:rPr>
      </w:pPr>
    </w:p>
    <w:p w14:paraId="154645C1" w14:textId="77777777" w:rsidR="00062884"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(2)  </w:t>
      </w:r>
      <w:r w:rsidR="00A35509" w:rsidRPr="00062884">
        <w:rPr>
          <w:rFonts w:ascii="Times New Roman" w:hAnsi="Times New Roman" w:cs="Times New Roman"/>
          <w:sz w:val="22"/>
          <w:szCs w:val="22"/>
        </w:rPr>
        <w:t>If a Provider has without justifiable cause refused to furn</w:t>
      </w:r>
      <w:r w:rsidR="00062884" w:rsidRPr="00062884">
        <w:rPr>
          <w:rFonts w:ascii="Times New Roman" w:hAnsi="Times New Roman" w:cs="Times New Roman"/>
          <w:sz w:val="22"/>
          <w:szCs w:val="22"/>
        </w:rPr>
        <w:t>ish the Center with information</w:t>
      </w:r>
      <w:r w:rsidR="00A35509" w:rsidRPr="00062884">
        <w:rPr>
          <w:rFonts w:ascii="Times New Roman" w:hAnsi="Times New Roman" w:cs="Times New Roman"/>
          <w:sz w:val="22"/>
          <w:szCs w:val="22"/>
        </w:rPr>
        <w:t xml:space="preserve"> as required by 957 CMR </w:t>
      </w:r>
      <w:r w:rsidR="00E53FC0">
        <w:rPr>
          <w:rFonts w:ascii="Times New Roman" w:hAnsi="Times New Roman" w:cs="Times New Roman"/>
          <w:sz w:val="22"/>
          <w:szCs w:val="22"/>
        </w:rPr>
        <w:t>7</w:t>
      </w:r>
      <w:r w:rsidR="00532032">
        <w:rPr>
          <w:rFonts w:ascii="Times New Roman" w:hAnsi="Times New Roman" w:cs="Times New Roman"/>
          <w:sz w:val="22"/>
          <w:szCs w:val="22"/>
        </w:rPr>
        <w:t>.00</w:t>
      </w:r>
      <w:r w:rsidR="00A35509" w:rsidRPr="00062884">
        <w:rPr>
          <w:rFonts w:ascii="Times New Roman" w:hAnsi="Times New Roman" w:cs="Times New Roman"/>
          <w:sz w:val="22"/>
          <w:szCs w:val="22"/>
        </w:rPr>
        <w:t xml:space="preserve">, the Center may petition the Superior Court to issue an order directing all Governmental Units to withhold payment to the Provider until further order of the Court. </w:t>
      </w:r>
    </w:p>
    <w:p w14:paraId="43EEC113" w14:textId="77777777" w:rsidR="00CF5FAA" w:rsidRDefault="00CF5FAA" w:rsidP="00CA2122">
      <w:pPr>
        <w:pStyle w:val="ListParagraph"/>
        <w:rPr>
          <w:rFonts w:ascii="Times New Roman" w:hAnsi="Times New Roman" w:cs="Times New Roman"/>
          <w:sz w:val="22"/>
          <w:szCs w:val="22"/>
        </w:rPr>
      </w:pPr>
    </w:p>
    <w:p w14:paraId="3971C614" w14:textId="77777777" w:rsidR="00E72053" w:rsidRPr="00E72053"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(3)  </w:t>
      </w:r>
      <w:r w:rsidR="00E72053" w:rsidRPr="00E72053">
        <w:rPr>
          <w:rFonts w:ascii="Times New Roman" w:hAnsi="Times New Roman" w:cs="Times New Roman"/>
          <w:sz w:val="22"/>
          <w:szCs w:val="22"/>
        </w:rPr>
        <w:t xml:space="preserve">The Center may refer delinquent Providers to </w:t>
      </w:r>
      <w:r w:rsidR="00E2664E">
        <w:rPr>
          <w:rFonts w:ascii="Times New Roman" w:hAnsi="Times New Roman" w:cs="Times New Roman"/>
          <w:sz w:val="22"/>
          <w:szCs w:val="22"/>
        </w:rPr>
        <w:t>EOHHS</w:t>
      </w:r>
      <w:r w:rsidR="00E72053" w:rsidRPr="00E72053">
        <w:rPr>
          <w:rFonts w:ascii="Times New Roman" w:hAnsi="Times New Roman" w:cs="Times New Roman"/>
          <w:sz w:val="22"/>
          <w:szCs w:val="22"/>
        </w:rPr>
        <w:t xml:space="preserve">, with recommendations that </w:t>
      </w:r>
      <w:r w:rsidR="00E2664E">
        <w:rPr>
          <w:rFonts w:ascii="Times New Roman" w:hAnsi="Times New Roman" w:cs="Times New Roman"/>
          <w:sz w:val="22"/>
          <w:szCs w:val="22"/>
        </w:rPr>
        <w:t xml:space="preserve">EOHHS </w:t>
      </w:r>
      <w:r w:rsidR="00E72053" w:rsidRPr="00E72053">
        <w:rPr>
          <w:rFonts w:ascii="Times New Roman" w:hAnsi="Times New Roman" w:cs="Times New Roman"/>
          <w:sz w:val="22"/>
          <w:szCs w:val="22"/>
        </w:rPr>
        <w:t>impose penalties, including:</w:t>
      </w:r>
    </w:p>
    <w:p w14:paraId="5CC8AE60" w14:textId="77777777" w:rsidR="00E72053" w:rsidRP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Reduction in delinquent Providers’ rates;</w:t>
      </w:r>
    </w:p>
    <w:p w14:paraId="19D69329" w14:textId="77777777" w:rsidR="00E72053" w:rsidRP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Removal of delinquent Providers from the list of eligible Providers;</w:t>
      </w:r>
      <w:r w:rsidR="00E2664E">
        <w:rPr>
          <w:rFonts w:ascii="Times New Roman" w:hAnsi="Times New Roman" w:cs="Times New Roman"/>
          <w:sz w:val="22"/>
          <w:szCs w:val="22"/>
        </w:rPr>
        <w:t xml:space="preserve"> </w:t>
      </w:r>
      <w:r w:rsidR="00532032">
        <w:rPr>
          <w:rFonts w:ascii="Times New Roman" w:hAnsi="Times New Roman" w:cs="Times New Roman"/>
          <w:sz w:val="22"/>
          <w:szCs w:val="22"/>
        </w:rPr>
        <w:t>and</w:t>
      </w:r>
    </w:p>
    <w:p w14:paraId="57D85027" w14:textId="77777777" w:rsidR="00E72053" w:rsidRDefault="00E72053" w:rsidP="00E57B0D">
      <w:pPr>
        <w:pStyle w:val="ListParagraph"/>
        <w:numPr>
          <w:ilvl w:val="1"/>
          <w:numId w:val="14"/>
        </w:numPr>
        <w:rPr>
          <w:rFonts w:ascii="Times New Roman" w:hAnsi="Times New Roman" w:cs="Times New Roman"/>
          <w:sz w:val="22"/>
          <w:szCs w:val="22"/>
        </w:rPr>
      </w:pPr>
      <w:r w:rsidRPr="00E72053">
        <w:rPr>
          <w:rFonts w:ascii="Times New Roman" w:hAnsi="Times New Roman" w:cs="Times New Roman"/>
          <w:sz w:val="22"/>
          <w:szCs w:val="22"/>
        </w:rPr>
        <w:t>Any other penalty authorized by M.G.L. c. 118E or applicable regulations.</w:t>
      </w:r>
    </w:p>
    <w:p w14:paraId="2087D438" w14:textId="77777777" w:rsidR="00BD187A" w:rsidRPr="00E72053" w:rsidRDefault="00BD187A" w:rsidP="000A5364">
      <w:pPr>
        <w:pStyle w:val="ListParagraph"/>
        <w:ind w:left="1440"/>
        <w:rPr>
          <w:rFonts w:ascii="Times New Roman" w:hAnsi="Times New Roman" w:cs="Times New Roman"/>
          <w:sz w:val="22"/>
          <w:szCs w:val="22"/>
        </w:rPr>
      </w:pPr>
    </w:p>
    <w:p w14:paraId="15E518FA" w14:textId="77777777" w:rsidR="00A35509" w:rsidRPr="00062884" w:rsidRDefault="004F6C71" w:rsidP="00CA2122">
      <w:pPr>
        <w:pStyle w:val="ListParagraph"/>
        <w:rPr>
          <w:rFonts w:ascii="Times New Roman" w:hAnsi="Times New Roman" w:cs="Times New Roman"/>
          <w:sz w:val="22"/>
          <w:szCs w:val="22"/>
        </w:rPr>
      </w:pPr>
      <w:r>
        <w:rPr>
          <w:rFonts w:ascii="Times New Roman" w:hAnsi="Times New Roman" w:cs="Times New Roman"/>
          <w:sz w:val="22"/>
          <w:szCs w:val="22"/>
        </w:rPr>
        <w:t xml:space="preserve">(4)  </w:t>
      </w:r>
      <w:r w:rsidR="00A35509" w:rsidRPr="00C47951">
        <w:rPr>
          <w:rFonts w:ascii="Times New Roman" w:hAnsi="Times New Roman" w:cs="Times New Roman"/>
          <w:sz w:val="22"/>
          <w:szCs w:val="22"/>
        </w:rPr>
        <w:t>The Center may</w:t>
      </w:r>
      <w:r w:rsidR="00C91DE5">
        <w:rPr>
          <w:rFonts w:ascii="Times New Roman" w:hAnsi="Times New Roman" w:cs="Times New Roman"/>
          <w:sz w:val="22"/>
          <w:szCs w:val="22"/>
        </w:rPr>
        <w:t xml:space="preserve"> refer delinquent Providers or P</w:t>
      </w:r>
      <w:r w:rsidR="00A35509" w:rsidRPr="00C47951">
        <w:rPr>
          <w:rFonts w:ascii="Times New Roman" w:hAnsi="Times New Roman" w:cs="Times New Roman"/>
          <w:sz w:val="22"/>
          <w:szCs w:val="22"/>
        </w:rPr>
        <w:t>roviders that knowingly file falsified information to the appropriate licensing authority, which may seek suspension</w:t>
      </w:r>
      <w:r w:rsidR="00062884">
        <w:rPr>
          <w:rFonts w:ascii="Times New Roman" w:hAnsi="Times New Roman" w:cs="Times New Roman"/>
          <w:sz w:val="22"/>
          <w:szCs w:val="22"/>
        </w:rPr>
        <w:t xml:space="preserve"> or revocation of the Providers’</w:t>
      </w:r>
      <w:r w:rsidR="00A35509" w:rsidRPr="00C47951">
        <w:rPr>
          <w:rFonts w:ascii="Times New Roman" w:hAnsi="Times New Roman" w:cs="Times New Roman"/>
          <w:sz w:val="22"/>
          <w:szCs w:val="22"/>
        </w:rPr>
        <w:t xml:space="preserve"> license.</w:t>
      </w:r>
    </w:p>
    <w:p w14:paraId="10FBDDE1" w14:textId="77777777" w:rsidR="00532032" w:rsidRDefault="00532032" w:rsidP="00062884">
      <w:pPr>
        <w:suppressAutoHyphens/>
        <w:spacing w:beforeLines="20" w:before="48" w:afterLines="20" w:after="48"/>
        <w:rPr>
          <w:rFonts w:ascii="Times New Roman" w:hAnsi="Times New Roman" w:cs="Times New Roman"/>
          <w:spacing w:val="-2"/>
          <w:sz w:val="22"/>
          <w:szCs w:val="22"/>
        </w:rPr>
      </w:pPr>
    </w:p>
    <w:p w14:paraId="3DFF0A76" w14:textId="3F617E4F" w:rsidR="00CF0ACB" w:rsidRPr="00CF0ACB" w:rsidRDefault="00CF0ACB" w:rsidP="00D97600">
      <w:pPr>
        <w:suppressAutoHyphens/>
        <w:spacing w:beforeLines="20" w:before="48" w:afterLines="20" w:after="48"/>
        <w:ind w:left="720"/>
        <w:rPr>
          <w:rFonts w:ascii="Times New Roman" w:hAnsi="Times New Roman" w:cs="Times New Roman"/>
          <w:spacing w:val="-2"/>
          <w:sz w:val="22"/>
          <w:szCs w:val="22"/>
        </w:rPr>
      </w:pPr>
      <w:r w:rsidRPr="00CF0ACB">
        <w:rPr>
          <w:rFonts w:ascii="Times New Roman" w:hAnsi="Times New Roman" w:cs="Times New Roman"/>
          <w:spacing w:val="-2"/>
          <w:sz w:val="22"/>
          <w:szCs w:val="22"/>
        </w:rPr>
        <w:t xml:space="preserve">(5) Before assessing a penalty, the Center shall notify the Provider that has failed to comply with the requirements of 957 CMR </w:t>
      </w:r>
      <w:r w:rsidR="00F71233">
        <w:rPr>
          <w:rFonts w:ascii="Times New Roman" w:hAnsi="Times New Roman" w:cs="Times New Roman"/>
          <w:spacing w:val="-2"/>
          <w:sz w:val="22"/>
          <w:szCs w:val="22"/>
        </w:rPr>
        <w:t>7</w:t>
      </w:r>
      <w:r w:rsidRPr="00CF0ACB">
        <w:rPr>
          <w:rFonts w:ascii="Times New Roman" w:hAnsi="Times New Roman" w:cs="Times New Roman"/>
          <w:spacing w:val="-2"/>
          <w:sz w:val="22"/>
          <w:szCs w:val="22"/>
        </w:rPr>
        <w:t xml:space="preserve">.00 that it has the right to request a hearing in accordance with M.G.L. c. 30A, § 10. </w:t>
      </w:r>
    </w:p>
    <w:p w14:paraId="7C412C5A" w14:textId="77777777" w:rsidR="00CF0ACB" w:rsidRPr="00CF0ACB" w:rsidRDefault="00CF0ACB" w:rsidP="00CF0ACB">
      <w:pPr>
        <w:suppressAutoHyphens/>
        <w:spacing w:beforeLines="20" w:before="48" w:afterLines="20" w:after="48"/>
        <w:rPr>
          <w:rFonts w:ascii="Times New Roman" w:hAnsi="Times New Roman" w:cs="Times New Roman"/>
          <w:spacing w:val="-2"/>
          <w:sz w:val="22"/>
          <w:szCs w:val="22"/>
        </w:rPr>
      </w:pPr>
    </w:p>
    <w:p w14:paraId="6B4F7094" w14:textId="5B474F43" w:rsidR="00CF0ACB" w:rsidRPr="00CF0ACB" w:rsidRDefault="00CF0ACB" w:rsidP="00D97600">
      <w:pPr>
        <w:suppressAutoHyphens/>
        <w:spacing w:beforeLines="20" w:before="48" w:afterLines="20" w:after="48"/>
        <w:ind w:left="720"/>
        <w:rPr>
          <w:rFonts w:ascii="Times New Roman" w:hAnsi="Times New Roman" w:cs="Times New Roman"/>
          <w:spacing w:val="-2"/>
          <w:sz w:val="22"/>
          <w:szCs w:val="22"/>
        </w:rPr>
      </w:pPr>
      <w:r w:rsidRPr="00CF0ACB">
        <w:rPr>
          <w:rFonts w:ascii="Times New Roman" w:hAnsi="Times New Roman" w:cs="Times New Roman"/>
          <w:spacing w:val="-2"/>
          <w:sz w:val="22"/>
          <w:szCs w:val="22"/>
        </w:rPr>
        <w:t xml:space="preserve">(6) If a hearing is timely requested in writing, the Center, including through a Presiding Officer, will conduct the hearing in accordance with 801 CMR 1.00: Standard Adjudicatory Rules of Practice and Procedure.  After the hearing, the Center shall render a written decision and may assess a civil penalty pursuant to 957 CMR </w:t>
      </w:r>
      <w:r w:rsidR="00F71233">
        <w:rPr>
          <w:rFonts w:ascii="Times New Roman" w:hAnsi="Times New Roman" w:cs="Times New Roman"/>
          <w:spacing w:val="-2"/>
          <w:sz w:val="22"/>
          <w:szCs w:val="22"/>
        </w:rPr>
        <w:t>7</w:t>
      </w:r>
      <w:r w:rsidRPr="00CF0ACB">
        <w:rPr>
          <w:rFonts w:ascii="Times New Roman" w:hAnsi="Times New Roman" w:cs="Times New Roman"/>
          <w:spacing w:val="-2"/>
          <w:sz w:val="22"/>
          <w:szCs w:val="22"/>
        </w:rPr>
        <w:t xml:space="preserve">.07(1). </w:t>
      </w:r>
    </w:p>
    <w:p w14:paraId="619ECF94" w14:textId="77777777" w:rsidR="00CF0ACB" w:rsidRPr="00CF0ACB" w:rsidRDefault="00CF0ACB" w:rsidP="00CF0ACB">
      <w:pPr>
        <w:suppressAutoHyphens/>
        <w:spacing w:beforeLines="20" w:before="48" w:afterLines="20" w:after="48"/>
        <w:rPr>
          <w:rFonts w:ascii="Times New Roman" w:hAnsi="Times New Roman" w:cs="Times New Roman"/>
          <w:spacing w:val="-2"/>
          <w:sz w:val="22"/>
          <w:szCs w:val="22"/>
        </w:rPr>
      </w:pPr>
    </w:p>
    <w:p w14:paraId="79F1FF06" w14:textId="7E1AED53" w:rsidR="00CF0ACB" w:rsidRDefault="00CF0ACB" w:rsidP="00D97600">
      <w:pPr>
        <w:suppressAutoHyphens/>
        <w:spacing w:beforeLines="20" w:before="48" w:afterLines="20" w:after="48"/>
        <w:ind w:left="720"/>
        <w:rPr>
          <w:rFonts w:ascii="Times New Roman" w:hAnsi="Times New Roman" w:cs="Times New Roman"/>
          <w:spacing w:val="-2"/>
          <w:sz w:val="22"/>
          <w:szCs w:val="22"/>
        </w:rPr>
      </w:pPr>
      <w:r w:rsidRPr="00CF0ACB">
        <w:rPr>
          <w:rFonts w:ascii="Times New Roman" w:hAnsi="Times New Roman" w:cs="Times New Roman"/>
          <w:spacing w:val="-2"/>
          <w:sz w:val="22"/>
          <w:szCs w:val="22"/>
        </w:rPr>
        <w:t>(7) After the issuance of a final decision, except where any provision of law precludes judicial review, a Provider aggrieved by such final decision may seek judicial review thereof in accordance with M.G.L. c. 30A, § 14</w:t>
      </w:r>
      <w:r>
        <w:rPr>
          <w:rFonts w:ascii="Times New Roman" w:hAnsi="Times New Roman" w:cs="Times New Roman"/>
          <w:spacing w:val="-2"/>
          <w:sz w:val="22"/>
          <w:szCs w:val="22"/>
        </w:rPr>
        <w:t>.</w:t>
      </w:r>
    </w:p>
    <w:p w14:paraId="642B8A4F" w14:textId="77777777" w:rsidR="00CF0ACB" w:rsidRPr="00C47951" w:rsidRDefault="00CF0ACB" w:rsidP="00062884">
      <w:pPr>
        <w:suppressAutoHyphens/>
        <w:spacing w:beforeLines="20" w:before="48" w:afterLines="20" w:after="48"/>
        <w:rPr>
          <w:rFonts w:ascii="Times New Roman" w:hAnsi="Times New Roman" w:cs="Times New Roman"/>
          <w:spacing w:val="-2"/>
          <w:sz w:val="22"/>
          <w:szCs w:val="22"/>
        </w:rPr>
      </w:pPr>
    </w:p>
    <w:p w14:paraId="297BB6EA" w14:textId="77777777" w:rsidR="00AC7D98" w:rsidRDefault="00E57B0D" w:rsidP="00BE20B0">
      <w:pPr>
        <w:suppressAutoHyphens/>
        <w:spacing w:beforeLines="20" w:before="48" w:afterLines="20" w:after="48"/>
        <w:rPr>
          <w:rFonts w:ascii="Times New Roman" w:hAnsi="Times New Roman" w:cs="Times New Roman"/>
          <w:spacing w:val="-2"/>
          <w:sz w:val="22"/>
          <w:szCs w:val="22"/>
        </w:rPr>
      </w:pPr>
      <w:r w:rsidRPr="001535B1">
        <w:rPr>
          <w:rFonts w:ascii="Times New Roman" w:hAnsi="Times New Roman" w:cs="Times New Roman"/>
          <w:spacing w:val="-2"/>
          <w:sz w:val="22"/>
          <w:szCs w:val="22"/>
          <w:u w:val="single"/>
        </w:rPr>
        <w:t>7</w:t>
      </w:r>
      <w:r w:rsidR="00062884" w:rsidRPr="001535B1">
        <w:rPr>
          <w:rFonts w:ascii="Times New Roman" w:hAnsi="Times New Roman" w:cs="Times New Roman"/>
          <w:spacing w:val="-2"/>
          <w:sz w:val="22"/>
          <w:szCs w:val="22"/>
          <w:u w:val="single"/>
        </w:rPr>
        <w:t>.08</w:t>
      </w:r>
      <w:r w:rsidR="009A1354" w:rsidRPr="001535B1">
        <w:rPr>
          <w:rFonts w:ascii="Times New Roman" w:hAnsi="Times New Roman" w:cs="Times New Roman"/>
          <w:spacing w:val="-2"/>
          <w:sz w:val="22"/>
          <w:szCs w:val="22"/>
          <w:u w:val="single"/>
        </w:rPr>
        <w:t>:</w:t>
      </w:r>
      <w:r w:rsidR="00AC7D98" w:rsidRPr="001535B1">
        <w:rPr>
          <w:rFonts w:ascii="Times New Roman" w:hAnsi="Times New Roman" w:cs="Times New Roman"/>
          <w:spacing w:val="-2"/>
          <w:sz w:val="22"/>
          <w:szCs w:val="22"/>
          <w:u w:val="single"/>
        </w:rPr>
        <w:tab/>
      </w:r>
      <w:r w:rsidR="008D0CE9" w:rsidRPr="00AC7D98">
        <w:rPr>
          <w:rFonts w:ascii="Times New Roman" w:hAnsi="Times New Roman" w:cs="Times New Roman"/>
          <w:spacing w:val="-2"/>
          <w:sz w:val="22"/>
          <w:szCs w:val="22"/>
          <w:u w:val="single"/>
        </w:rPr>
        <w:t>Administrative Bulletins</w:t>
      </w:r>
      <w:r w:rsidR="008D0CE9" w:rsidRPr="00C47951">
        <w:rPr>
          <w:rFonts w:ascii="Times New Roman" w:hAnsi="Times New Roman" w:cs="Times New Roman"/>
          <w:spacing w:val="-2"/>
          <w:sz w:val="22"/>
          <w:szCs w:val="22"/>
        </w:rPr>
        <w:t xml:space="preserve"> </w:t>
      </w:r>
    </w:p>
    <w:p w14:paraId="0A24EF00" w14:textId="77777777" w:rsidR="008671D7" w:rsidRDefault="008671D7" w:rsidP="00BE20B0">
      <w:pPr>
        <w:suppressAutoHyphens/>
        <w:spacing w:beforeLines="20" w:before="48" w:afterLines="20" w:after="48"/>
        <w:rPr>
          <w:rFonts w:ascii="Times New Roman" w:hAnsi="Times New Roman" w:cs="Times New Roman"/>
          <w:spacing w:val="-2"/>
          <w:sz w:val="22"/>
          <w:szCs w:val="22"/>
        </w:rPr>
      </w:pPr>
    </w:p>
    <w:p w14:paraId="45F18B1F" w14:textId="77777777" w:rsidR="008D0CE9" w:rsidRPr="00C47951" w:rsidRDefault="001535B1"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062884">
        <w:rPr>
          <w:rFonts w:ascii="Times New Roman" w:hAnsi="Times New Roman" w:cs="Times New Roman"/>
          <w:spacing w:val="-2"/>
          <w:sz w:val="22"/>
          <w:szCs w:val="22"/>
        </w:rPr>
        <w:t>The</w:t>
      </w:r>
      <w:r w:rsidR="008D0CE9" w:rsidRPr="00C47951">
        <w:rPr>
          <w:rFonts w:ascii="Times New Roman" w:hAnsi="Times New Roman" w:cs="Times New Roman"/>
          <w:spacing w:val="-2"/>
          <w:sz w:val="22"/>
          <w:szCs w:val="22"/>
        </w:rPr>
        <w:t xml:space="preserve"> Center may issue </w:t>
      </w:r>
      <w:r w:rsidR="00792E90">
        <w:rPr>
          <w:rFonts w:ascii="Times New Roman" w:hAnsi="Times New Roman" w:cs="Times New Roman"/>
          <w:spacing w:val="-2"/>
          <w:sz w:val="22"/>
          <w:szCs w:val="22"/>
        </w:rPr>
        <w:t>A</w:t>
      </w:r>
      <w:r w:rsidR="008D0CE9" w:rsidRPr="00C47951">
        <w:rPr>
          <w:rFonts w:ascii="Times New Roman" w:hAnsi="Times New Roman" w:cs="Times New Roman"/>
          <w:spacing w:val="-2"/>
          <w:sz w:val="22"/>
          <w:szCs w:val="22"/>
        </w:rPr>
        <w:t xml:space="preserve">dministrative </w:t>
      </w:r>
      <w:r w:rsidR="00792E90">
        <w:rPr>
          <w:rFonts w:ascii="Times New Roman" w:hAnsi="Times New Roman" w:cs="Times New Roman"/>
          <w:spacing w:val="-2"/>
          <w:sz w:val="22"/>
          <w:szCs w:val="22"/>
        </w:rPr>
        <w:t>B</w:t>
      </w:r>
      <w:r w:rsidR="008D0CE9" w:rsidRPr="00C47951">
        <w:rPr>
          <w:rFonts w:ascii="Times New Roman" w:hAnsi="Times New Roman" w:cs="Times New Roman"/>
          <w:spacing w:val="-2"/>
          <w:sz w:val="22"/>
          <w:szCs w:val="22"/>
        </w:rPr>
        <w:t xml:space="preserve">ulletins to clarify </w:t>
      </w:r>
      <w:r w:rsidR="00792E90">
        <w:rPr>
          <w:rFonts w:ascii="Times New Roman" w:hAnsi="Times New Roman" w:cs="Times New Roman"/>
          <w:spacing w:val="-2"/>
          <w:sz w:val="22"/>
          <w:szCs w:val="22"/>
        </w:rPr>
        <w:t xml:space="preserve">its policies on and understanding of substantive </w:t>
      </w:r>
      <w:r w:rsidR="008D0CE9" w:rsidRPr="00C47951">
        <w:rPr>
          <w:rFonts w:ascii="Times New Roman" w:hAnsi="Times New Roman" w:cs="Times New Roman"/>
          <w:spacing w:val="-2"/>
          <w:sz w:val="22"/>
          <w:szCs w:val="22"/>
        </w:rPr>
        <w:t xml:space="preserve">provisions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792E90">
        <w:rPr>
          <w:rFonts w:ascii="Times New Roman" w:hAnsi="Times New Roman" w:cs="Times New Roman"/>
          <w:spacing w:val="-2"/>
          <w:sz w:val="22"/>
          <w:szCs w:val="22"/>
        </w:rPr>
        <w:t>and</w:t>
      </w:r>
      <w:r w:rsidR="008D0CE9" w:rsidRPr="00C47951">
        <w:rPr>
          <w:rFonts w:ascii="Times New Roman" w:hAnsi="Times New Roman" w:cs="Times New Roman"/>
          <w:spacing w:val="-2"/>
          <w:sz w:val="22"/>
          <w:szCs w:val="22"/>
        </w:rPr>
        <w:t xml:space="preserve"> to specify </w:t>
      </w:r>
      <w:r w:rsidR="00FB4EFF">
        <w:rPr>
          <w:rFonts w:ascii="Times New Roman" w:hAnsi="Times New Roman" w:cs="Times New Roman"/>
          <w:spacing w:val="-2"/>
          <w:sz w:val="22"/>
          <w:szCs w:val="22"/>
        </w:rPr>
        <w:t xml:space="preserve">information and documentation necessary to implement the </w:t>
      </w:r>
      <w:r w:rsidR="008D0CE9" w:rsidRPr="00C47951">
        <w:rPr>
          <w:rFonts w:ascii="Times New Roman" w:hAnsi="Times New Roman" w:cs="Times New Roman"/>
          <w:spacing w:val="-2"/>
          <w:sz w:val="22"/>
          <w:szCs w:val="22"/>
        </w:rPr>
        <w:t>data collection requirements</w:t>
      </w:r>
      <w:r w:rsidR="00372F16">
        <w:rPr>
          <w:rFonts w:ascii="Times New Roman" w:hAnsi="Times New Roman" w:cs="Times New Roman"/>
          <w:spacing w:val="-2"/>
          <w:sz w:val="22"/>
          <w:szCs w:val="22"/>
        </w:rPr>
        <w:t xml:space="preserve"> of 957 CMR 7</w:t>
      </w:r>
      <w:r w:rsidR="00FB4EFF">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xml:space="preserve">.  Such bulletins shall be deemed to be incorporated in the provisions of </w:t>
      </w:r>
      <w:r w:rsidR="00062884">
        <w:rPr>
          <w:rFonts w:ascii="Times New Roman" w:hAnsi="Times New Roman" w:cs="Times New Roman"/>
          <w:spacing w:val="-2"/>
          <w:sz w:val="22"/>
          <w:szCs w:val="22"/>
        </w:rPr>
        <w:t>957 CMR 7</w:t>
      </w:r>
      <w:r w:rsidR="008671D7">
        <w:rPr>
          <w:rFonts w:ascii="Times New Roman" w:hAnsi="Times New Roman" w:cs="Times New Roman"/>
          <w:spacing w:val="-2"/>
          <w:sz w:val="22"/>
          <w:szCs w:val="22"/>
        </w:rPr>
        <w:t>.00</w:t>
      </w:r>
      <w:r w:rsidR="008D0CE9" w:rsidRPr="00C47951">
        <w:rPr>
          <w:rFonts w:ascii="Times New Roman" w:hAnsi="Times New Roman" w:cs="Times New Roman"/>
          <w:spacing w:val="-2"/>
          <w:sz w:val="22"/>
          <w:szCs w:val="22"/>
        </w:rPr>
        <w:t xml:space="preserve">. </w:t>
      </w:r>
    </w:p>
    <w:p w14:paraId="5E72FFF9" w14:textId="77777777" w:rsidR="008D0CE9" w:rsidRPr="00C47951" w:rsidRDefault="008D0CE9" w:rsidP="008D0CE9">
      <w:pPr>
        <w:suppressAutoHyphens/>
        <w:spacing w:beforeLines="20" w:before="48" w:afterLines="20" w:after="48"/>
        <w:ind w:left="720"/>
        <w:rPr>
          <w:rFonts w:ascii="Times New Roman" w:hAnsi="Times New Roman" w:cs="Times New Roman"/>
          <w:spacing w:val="-2"/>
          <w:sz w:val="22"/>
          <w:szCs w:val="22"/>
        </w:rPr>
      </w:pPr>
    </w:p>
    <w:p w14:paraId="7CD2D9E1" w14:textId="77777777" w:rsidR="006630BC" w:rsidRDefault="00E57B0D" w:rsidP="00BE20B0">
      <w:pPr>
        <w:suppressAutoHyphens/>
        <w:spacing w:beforeLines="20" w:before="48" w:afterLines="20" w:after="48"/>
        <w:rPr>
          <w:rFonts w:ascii="Times New Roman" w:hAnsi="Times New Roman" w:cs="Times New Roman"/>
          <w:spacing w:val="-2"/>
          <w:sz w:val="22"/>
          <w:szCs w:val="22"/>
          <w:u w:val="single"/>
        </w:rPr>
      </w:pPr>
      <w:r w:rsidRPr="00CA2122">
        <w:rPr>
          <w:rFonts w:ascii="Times New Roman" w:hAnsi="Times New Roman" w:cs="Times New Roman"/>
          <w:spacing w:val="-2"/>
          <w:sz w:val="22"/>
          <w:szCs w:val="22"/>
          <w:u w:val="single"/>
        </w:rPr>
        <w:t>7</w:t>
      </w:r>
      <w:r w:rsidR="00062884" w:rsidRPr="00CA2122">
        <w:rPr>
          <w:rFonts w:ascii="Times New Roman" w:hAnsi="Times New Roman" w:cs="Times New Roman"/>
          <w:spacing w:val="-2"/>
          <w:sz w:val="22"/>
          <w:szCs w:val="22"/>
          <w:u w:val="single"/>
        </w:rPr>
        <w:t>.09</w:t>
      </w:r>
      <w:r w:rsidR="009A1354" w:rsidRPr="00CA2122">
        <w:rPr>
          <w:rFonts w:ascii="Times New Roman" w:hAnsi="Times New Roman" w:cs="Times New Roman"/>
          <w:spacing w:val="-2"/>
          <w:sz w:val="22"/>
          <w:szCs w:val="22"/>
          <w:u w:val="single"/>
        </w:rPr>
        <w:t>:</w:t>
      </w:r>
      <w:r w:rsidR="006630BC" w:rsidRPr="00CA2122">
        <w:rPr>
          <w:rFonts w:ascii="Times New Roman" w:hAnsi="Times New Roman" w:cs="Times New Roman"/>
          <w:spacing w:val="-2"/>
          <w:sz w:val="22"/>
          <w:szCs w:val="22"/>
          <w:u w:val="single"/>
        </w:rPr>
        <w:tab/>
      </w:r>
      <w:r w:rsidR="008D0CE9" w:rsidRPr="006630BC">
        <w:rPr>
          <w:rFonts w:ascii="Times New Roman" w:hAnsi="Times New Roman" w:cs="Times New Roman"/>
          <w:spacing w:val="-2"/>
          <w:sz w:val="22"/>
          <w:szCs w:val="22"/>
          <w:u w:val="single"/>
        </w:rPr>
        <w:t>Severability</w:t>
      </w:r>
      <w:r w:rsidR="008D0CE9" w:rsidRPr="001535B1">
        <w:rPr>
          <w:rFonts w:ascii="Times New Roman" w:hAnsi="Times New Roman" w:cs="Times New Roman"/>
          <w:spacing w:val="-2"/>
          <w:sz w:val="22"/>
          <w:szCs w:val="22"/>
          <w:u w:val="single"/>
        </w:rPr>
        <w:t xml:space="preserve"> </w:t>
      </w:r>
    </w:p>
    <w:p w14:paraId="3FFD988E" w14:textId="77777777" w:rsidR="008671D7" w:rsidRPr="001535B1" w:rsidRDefault="008671D7" w:rsidP="00BE20B0">
      <w:pPr>
        <w:suppressAutoHyphens/>
        <w:spacing w:beforeLines="20" w:before="48" w:afterLines="20" w:after="48"/>
        <w:rPr>
          <w:rFonts w:ascii="Times New Roman" w:hAnsi="Times New Roman" w:cs="Times New Roman"/>
          <w:spacing w:val="-2"/>
          <w:sz w:val="22"/>
          <w:szCs w:val="22"/>
          <w:u w:val="single"/>
        </w:rPr>
      </w:pPr>
    </w:p>
    <w:p w14:paraId="7ED25753" w14:textId="77777777" w:rsidR="008D0CE9" w:rsidRDefault="001535B1" w:rsidP="00CA2122">
      <w:pPr>
        <w:suppressAutoHyphens/>
        <w:spacing w:beforeLines="20" w:before="48" w:afterLines="20" w:after="48"/>
        <w:ind w:left="720"/>
        <w:rPr>
          <w:rFonts w:ascii="Times New Roman" w:hAnsi="Times New Roman" w:cs="Times New Roman"/>
          <w:spacing w:val="-2"/>
          <w:sz w:val="22"/>
          <w:szCs w:val="22"/>
        </w:rPr>
      </w:pPr>
      <w:r>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The provisions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are severable. If any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or the application of any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 xml:space="preserve">is held invalid or unconstitutional, such provision will not be construed to affect the validity or constitutionality of any other provision of </w:t>
      </w:r>
      <w:r w:rsidR="0041776B" w:rsidRPr="00C47951">
        <w:rPr>
          <w:rFonts w:ascii="Times New Roman" w:hAnsi="Times New Roman" w:cs="Times New Roman"/>
          <w:spacing w:val="-2"/>
          <w:sz w:val="22"/>
          <w:szCs w:val="22"/>
        </w:rPr>
        <w:t>957 CMR 7</w:t>
      </w:r>
      <w:r w:rsidR="0067502D">
        <w:rPr>
          <w:rFonts w:ascii="Times New Roman" w:hAnsi="Times New Roman" w:cs="Times New Roman"/>
          <w:spacing w:val="-2"/>
          <w:sz w:val="22"/>
          <w:szCs w:val="22"/>
        </w:rPr>
        <w:t>.00</w:t>
      </w:r>
      <w:r w:rsidR="0041776B" w:rsidRPr="00C47951">
        <w:rPr>
          <w:rFonts w:ascii="Times New Roman" w:hAnsi="Times New Roman" w:cs="Times New Roman"/>
          <w:spacing w:val="-2"/>
          <w:sz w:val="22"/>
          <w:szCs w:val="22"/>
        </w:rPr>
        <w:t xml:space="preserve"> </w:t>
      </w:r>
      <w:r w:rsidR="008D0CE9" w:rsidRPr="00C47951">
        <w:rPr>
          <w:rFonts w:ascii="Times New Roman" w:hAnsi="Times New Roman" w:cs="Times New Roman"/>
          <w:spacing w:val="-2"/>
          <w:sz w:val="22"/>
          <w:szCs w:val="22"/>
        </w:rPr>
        <w:t>or the application of any other provision.</w:t>
      </w:r>
    </w:p>
    <w:p w14:paraId="666CFFE3" w14:textId="77777777" w:rsidR="008671D7" w:rsidRDefault="008671D7" w:rsidP="008671D7">
      <w:pPr>
        <w:suppressAutoHyphens/>
        <w:spacing w:beforeLines="20" w:before="48" w:afterLines="20" w:after="48"/>
        <w:rPr>
          <w:rFonts w:ascii="Times New Roman" w:hAnsi="Times New Roman" w:cs="Times New Roman"/>
          <w:spacing w:val="-2"/>
          <w:sz w:val="22"/>
          <w:szCs w:val="22"/>
        </w:rPr>
      </w:pPr>
    </w:p>
    <w:p w14:paraId="7EA1A7AA" w14:textId="77777777" w:rsidR="008671D7" w:rsidRDefault="008671D7" w:rsidP="008671D7">
      <w:pPr>
        <w:suppressAutoHyphens/>
        <w:spacing w:beforeLines="20" w:before="48" w:afterLines="20" w:after="48"/>
        <w:rPr>
          <w:rFonts w:ascii="Times New Roman" w:hAnsi="Times New Roman" w:cs="Times New Roman"/>
          <w:spacing w:val="-2"/>
          <w:sz w:val="22"/>
          <w:szCs w:val="22"/>
        </w:rPr>
      </w:pPr>
    </w:p>
    <w:p w14:paraId="1AAA1CCC" w14:textId="77777777" w:rsidR="008671D7" w:rsidRDefault="008671D7" w:rsidP="008671D7">
      <w:pPr>
        <w:suppressAutoHyphens/>
        <w:spacing w:beforeLines="20" w:before="48" w:afterLines="20" w:after="48"/>
        <w:rPr>
          <w:rFonts w:ascii="Times New Roman" w:hAnsi="Times New Roman" w:cs="Times New Roman"/>
          <w:spacing w:val="-2"/>
          <w:sz w:val="22"/>
          <w:szCs w:val="22"/>
        </w:rPr>
      </w:pPr>
      <w:r>
        <w:rPr>
          <w:rFonts w:ascii="Times New Roman" w:hAnsi="Times New Roman" w:cs="Times New Roman"/>
          <w:spacing w:val="-2"/>
          <w:sz w:val="22"/>
          <w:szCs w:val="22"/>
        </w:rPr>
        <w:t>REGULATORY AUTHORITY</w:t>
      </w:r>
    </w:p>
    <w:p w14:paraId="0B1F714A" w14:textId="77777777" w:rsidR="008671D7" w:rsidRDefault="008671D7" w:rsidP="008671D7">
      <w:pPr>
        <w:suppressAutoHyphens/>
        <w:spacing w:beforeLines="20" w:before="48" w:afterLines="20" w:after="48"/>
        <w:rPr>
          <w:rFonts w:ascii="Times New Roman" w:hAnsi="Times New Roman" w:cs="Times New Roman"/>
          <w:spacing w:val="-2"/>
          <w:sz w:val="22"/>
          <w:szCs w:val="22"/>
        </w:rPr>
      </w:pPr>
    </w:p>
    <w:p w14:paraId="5049D9AE" w14:textId="77777777" w:rsidR="0074542E" w:rsidRPr="00C47951" w:rsidRDefault="008671D7" w:rsidP="00DD7823">
      <w:pPr>
        <w:suppressAutoHyphens/>
        <w:spacing w:beforeLines="20" w:before="48" w:afterLines="20" w:after="48"/>
        <w:rPr>
          <w:rFonts w:ascii="Times New Roman" w:hAnsi="Times New Roman" w:cs="Times New Roman"/>
          <w:sz w:val="22"/>
          <w:szCs w:val="22"/>
        </w:rPr>
      </w:pPr>
      <w:r>
        <w:rPr>
          <w:rFonts w:ascii="Times New Roman" w:hAnsi="Times New Roman" w:cs="Times New Roman"/>
          <w:spacing w:val="-2"/>
          <w:sz w:val="22"/>
          <w:szCs w:val="22"/>
        </w:rPr>
        <w:tab/>
        <w:t xml:space="preserve">957 CMR </w:t>
      </w:r>
      <w:r w:rsidR="00E53FC0">
        <w:rPr>
          <w:rFonts w:ascii="Times New Roman" w:hAnsi="Times New Roman" w:cs="Times New Roman"/>
          <w:spacing w:val="-2"/>
          <w:sz w:val="22"/>
          <w:szCs w:val="22"/>
        </w:rPr>
        <w:t>7</w:t>
      </w:r>
      <w:r>
        <w:rPr>
          <w:rFonts w:ascii="Times New Roman" w:hAnsi="Times New Roman" w:cs="Times New Roman"/>
          <w:spacing w:val="-2"/>
          <w:sz w:val="22"/>
          <w:szCs w:val="22"/>
        </w:rPr>
        <w:t>.00:  M.G.L. c. 12C.</w:t>
      </w:r>
    </w:p>
    <w:sectPr w:rsidR="0074542E" w:rsidRPr="00C479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0925E" w14:textId="77777777" w:rsidR="005817BE" w:rsidRDefault="005817BE" w:rsidP="009A1354">
      <w:r>
        <w:separator/>
      </w:r>
    </w:p>
  </w:endnote>
  <w:endnote w:type="continuationSeparator" w:id="0">
    <w:p w14:paraId="40DA4DBD" w14:textId="77777777" w:rsidR="005817BE" w:rsidRDefault="005817BE" w:rsidP="009A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C7440" w14:textId="083D7EB4" w:rsidR="00026919" w:rsidRDefault="000269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Effective </w:t>
    </w:r>
    <w:r w:rsidR="00F71233">
      <w:rPr>
        <w:rFonts w:asciiTheme="majorHAnsi" w:eastAsiaTheme="majorEastAsia" w:hAnsiTheme="majorHAnsi" w:cstheme="majorBidi"/>
      </w:rPr>
      <w:t>December 20,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73913" w:rsidRPr="0007391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6BA4A618" w14:textId="77777777" w:rsidR="00AA2CCF" w:rsidRDefault="00AA2C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8163" w14:textId="77777777" w:rsidR="005817BE" w:rsidRDefault="005817BE" w:rsidP="009A1354">
      <w:r>
        <w:separator/>
      </w:r>
    </w:p>
  </w:footnote>
  <w:footnote w:type="continuationSeparator" w:id="0">
    <w:p w14:paraId="181099D9" w14:textId="77777777" w:rsidR="005817BE" w:rsidRDefault="005817BE" w:rsidP="009A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A07C" w14:textId="29279B88" w:rsidR="00AA2CCF" w:rsidRDefault="001D4E02" w:rsidP="006505DA">
    <w:pPr>
      <w:suppressAutoHyphens/>
      <w:spacing w:beforeLines="20" w:before="48" w:afterLines="20" w:after="48"/>
      <w:jc w:val="right"/>
      <w:rPr>
        <w:rFonts w:ascii="Times New Roman" w:hAnsi="Times New Roman" w:cs="Times New Roman"/>
        <w:spacing w:val="-2"/>
        <w:sz w:val="22"/>
        <w:szCs w:val="22"/>
      </w:rPr>
    </w:pPr>
    <w:r>
      <w:rPr>
        <w:rFonts w:ascii="Times New Roman" w:hAnsi="Times New Roman" w:cs="Times New Roman"/>
        <w:spacing w:val="-2"/>
        <w:sz w:val="22"/>
        <w:szCs w:val="22"/>
      </w:rPr>
      <w:t xml:space="preserve">Proposed </w:t>
    </w:r>
    <w:r w:rsidR="00AA2CCF">
      <w:rPr>
        <w:rFonts w:ascii="Times New Roman" w:hAnsi="Times New Roman" w:cs="Times New Roman"/>
        <w:spacing w:val="-2"/>
        <w:sz w:val="22"/>
        <w:szCs w:val="22"/>
      </w:rPr>
      <w:t xml:space="preserve">Regulation </w:t>
    </w:r>
  </w:p>
  <w:p w14:paraId="010E8021" w14:textId="57B2056E" w:rsidR="00AA2CCF" w:rsidRDefault="001D4E02" w:rsidP="006505DA">
    <w:pPr>
      <w:suppressAutoHyphens/>
      <w:spacing w:beforeLines="20" w:before="48" w:afterLines="20" w:after="48"/>
      <w:jc w:val="right"/>
      <w:rPr>
        <w:rFonts w:ascii="Times New Roman" w:hAnsi="Times New Roman" w:cs="Times New Roman"/>
        <w:spacing w:val="-2"/>
        <w:sz w:val="22"/>
        <w:szCs w:val="22"/>
      </w:rPr>
    </w:pPr>
    <w:r>
      <w:rPr>
        <w:rFonts w:ascii="Times New Roman" w:hAnsi="Times New Roman" w:cs="Times New Roman"/>
        <w:spacing w:val="-2"/>
        <w:sz w:val="22"/>
        <w:szCs w:val="22"/>
      </w:rPr>
      <w:t xml:space="preserve">September </w:t>
    </w:r>
    <w:r w:rsidR="00F71233">
      <w:rPr>
        <w:rFonts w:ascii="Times New Roman" w:hAnsi="Times New Roman" w:cs="Times New Roman"/>
        <w:spacing w:val="-2"/>
        <w:sz w:val="22"/>
        <w:szCs w:val="22"/>
      </w:rPr>
      <w:t>27</w:t>
    </w:r>
    <w:r w:rsidR="00AA2CCF">
      <w:rPr>
        <w:rFonts w:ascii="Times New Roman" w:hAnsi="Times New Roman" w:cs="Times New Roman"/>
        <w:spacing w:val="-2"/>
        <w:sz w:val="22"/>
        <w:szCs w:val="22"/>
      </w:rPr>
      <w:t>, 20</w:t>
    </w:r>
    <w:r>
      <w:rPr>
        <w:rFonts w:ascii="Times New Roman" w:hAnsi="Times New Roman" w:cs="Times New Roman"/>
        <w:spacing w:val="-2"/>
        <w:sz w:val="22"/>
        <w:szCs w:val="22"/>
      </w:rPr>
      <w:t>2</w:t>
    </w:r>
    <w:r w:rsidR="00AA2CCF">
      <w:rPr>
        <w:rFonts w:ascii="Times New Roman" w:hAnsi="Times New Roman" w:cs="Times New Roman"/>
        <w:spacing w:val="-2"/>
        <w:sz w:val="22"/>
        <w:szCs w:val="22"/>
      </w:rPr>
      <w:t>4</w:t>
    </w:r>
  </w:p>
  <w:p w14:paraId="2456259E" w14:textId="77777777" w:rsidR="00AA2CCF" w:rsidRDefault="00AA2CCF" w:rsidP="006505DA">
    <w:pPr>
      <w:suppressAutoHyphens/>
      <w:spacing w:beforeLines="20" w:before="48" w:afterLines="20" w:after="48"/>
      <w:rPr>
        <w:rFonts w:ascii="Times New Roman" w:hAnsi="Times New Roman" w:cs="Times New Roman"/>
        <w:spacing w:val="-2"/>
        <w:sz w:val="22"/>
        <w:szCs w:val="22"/>
      </w:rPr>
    </w:pPr>
  </w:p>
  <w:p w14:paraId="17EDD7A6" w14:textId="77777777" w:rsidR="00AA2CCF" w:rsidRDefault="00AA2CCF" w:rsidP="009A1354">
    <w:pPr>
      <w:suppressAutoHyphens/>
      <w:spacing w:beforeLines="20" w:before="48" w:afterLines="20" w:after="48"/>
      <w:jc w:val="center"/>
      <w:rPr>
        <w:rFonts w:ascii="Times New Roman" w:hAnsi="Times New Roman" w:cs="Times New Roman"/>
        <w:spacing w:val="-2"/>
        <w:sz w:val="22"/>
        <w:szCs w:val="22"/>
      </w:rPr>
    </w:pPr>
    <w:r w:rsidRPr="009A1354">
      <w:rPr>
        <w:rFonts w:ascii="Times New Roman" w:hAnsi="Times New Roman" w:cs="Times New Roman"/>
        <w:spacing w:val="-2"/>
        <w:sz w:val="22"/>
        <w:szCs w:val="22"/>
      </w:rPr>
      <w:t xml:space="preserve">957 CMR: </w:t>
    </w:r>
    <w:r w:rsidR="0027225C">
      <w:rPr>
        <w:rFonts w:ascii="Times New Roman" w:hAnsi="Times New Roman" w:cs="Times New Roman"/>
        <w:spacing w:val="-2"/>
        <w:sz w:val="22"/>
        <w:szCs w:val="22"/>
      </w:rPr>
      <w:t>C</w:t>
    </w:r>
    <w:r w:rsidR="00483E00">
      <w:rPr>
        <w:rFonts w:ascii="Times New Roman" w:hAnsi="Times New Roman" w:cs="Times New Roman"/>
        <w:spacing w:val="-2"/>
        <w:sz w:val="22"/>
        <w:szCs w:val="22"/>
      </w:rPr>
      <w:t>enter</w:t>
    </w:r>
    <w:r w:rsidR="0027225C">
      <w:rPr>
        <w:rFonts w:ascii="Times New Roman" w:hAnsi="Times New Roman" w:cs="Times New Roman"/>
        <w:spacing w:val="-2"/>
        <w:sz w:val="22"/>
        <w:szCs w:val="22"/>
      </w:rPr>
      <w:t xml:space="preserve"> </w:t>
    </w:r>
    <w:r w:rsidR="000E5D34">
      <w:rPr>
        <w:rFonts w:ascii="Times New Roman" w:hAnsi="Times New Roman" w:cs="Times New Roman"/>
        <w:spacing w:val="-2"/>
        <w:sz w:val="22"/>
        <w:szCs w:val="22"/>
      </w:rPr>
      <w:t>f</w:t>
    </w:r>
    <w:r w:rsidR="00483E00">
      <w:rPr>
        <w:rFonts w:ascii="Times New Roman" w:hAnsi="Times New Roman" w:cs="Times New Roman"/>
        <w:spacing w:val="-2"/>
        <w:sz w:val="22"/>
        <w:szCs w:val="22"/>
      </w:rPr>
      <w:t>or</w:t>
    </w:r>
    <w:r w:rsidR="0027225C">
      <w:rPr>
        <w:rFonts w:ascii="Times New Roman" w:hAnsi="Times New Roman" w:cs="Times New Roman"/>
        <w:spacing w:val="-2"/>
        <w:sz w:val="22"/>
        <w:szCs w:val="22"/>
      </w:rPr>
      <w:t xml:space="preserve"> H</w:t>
    </w:r>
    <w:r w:rsidR="00483E00">
      <w:rPr>
        <w:rFonts w:ascii="Times New Roman" w:hAnsi="Times New Roman" w:cs="Times New Roman"/>
        <w:spacing w:val="-2"/>
        <w:sz w:val="22"/>
        <w:szCs w:val="22"/>
      </w:rPr>
      <w:t>ealth</w:t>
    </w:r>
    <w:r w:rsidR="0027225C">
      <w:rPr>
        <w:rFonts w:ascii="Times New Roman" w:hAnsi="Times New Roman" w:cs="Times New Roman"/>
        <w:spacing w:val="-2"/>
        <w:sz w:val="22"/>
        <w:szCs w:val="22"/>
      </w:rPr>
      <w:t xml:space="preserve"> I</w:t>
    </w:r>
    <w:r w:rsidR="00483E00">
      <w:rPr>
        <w:rFonts w:ascii="Times New Roman" w:hAnsi="Times New Roman" w:cs="Times New Roman"/>
        <w:spacing w:val="-2"/>
        <w:sz w:val="22"/>
        <w:szCs w:val="22"/>
      </w:rPr>
      <w:t>nformation</w:t>
    </w:r>
    <w:r w:rsidR="0027225C">
      <w:rPr>
        <w:rFonts w:ascii="Times New Roman" w:hAnsi="Times New Roman" w:cs="Times New Roman"/>
        <w:spacing w:val="-2"/>
        <w:sz w:val="22"/>
        <w:szCs w:val="22"/>
      </w:rPr>
      <w:t xml:space="preserve"> </w:t>
    </w:r>
    <w:r w:rsidR="00483E00">
      <w:rPr>
        <w:rFonts w:ascii="Times New Roman" w:hAnsi="Times New Roman" w:cs="Times New Roman"/>
        <w:spacing w:val="-2"/>
        <w:sz w:val="22"/>
        <w:szCs w:val="22"/>
      </w:rPr>
      <w:t>and</w:t>
    </w:r>
    <w:r w:rsidR="0027225C">
      <w:rPr>
        <w:rFonts w:ascii="Times New Roman" w:hAnsi="Times New Roman" w:cs="Times New Roman"/>
        <w:spacing w:val="-2"/>
        <w:sz w:val="22"/>
        <w:szCs w:val="22"/>
      </w:rPr>
      <w:t xml:space="preserve"> A</w:t>
    </w:r>
    <w:r w:rsidR="00483E00">
      <w:rPr>
        <w:rFonts w:ascii="Times New Roman" w:hAnsi="Times New Roman" w:cs="Times New Roman"/>
        <w:spacing w:val="-2"/>
        <w:sz w:val="22"/>
        <w:szCs w:val="22"/>
      </w:rPr>
      <w:t>nalysis</w:t>
    </w:r>
  </w:p>
  <w:p w14:paraId="1A76B198" w14:textId="77777777" w:rsidR="00DD7823" w:rsidRPr="009A1354" w:rsidRDefault="00DD7823" w:rsidP="00DD7823">
    <w:pPr>
      <w:suppressAutoHyphens/>
      <w:spacing w:beforeLines="20" w:before="48" w:afterLines="20" w:after="48"/>
      <w:rPr>
        <w:rFonts w:ascii="Times New Roman" w:hAnsi="Times New Roman" w:cs="Times New Roman"/>
        <w:spacing w:val="-2"/>
        <w:sz w:val="22"/>
        <w:szCs w:val="22"/>
      </w:rPr>
    </w:pPr>
  </w:p>
  <w:p w14:paraId="5687CB7A" w14:textId="77777777" w:rsidR="00DD7823" w:rsidRPr="00C47951" w:rsidRDefault="00DD7823" w:rsidP="00DD7823">
    <w:pPr>
      <w:suppressAutoHyphens/>
      <w:spacing w:beforeLines="20" w:before="48" w:afterLines="20" w:after="48"/>
      <w:jc w:val="center"/>
      <w:rPr>
        <w:rFonts w:ascii="Times New Roman" w:hAnsi="Times New Roman" w:cs="Times New Roman"/>
        <w:spacing w:val="-2"/>
        <w:sz w:val="22"/>
        <w:szCs w:val="22"/>
      </w:rPr>
    </w:pPr>
    <w:r>
      <w:rPr>
        <w:rFonts w:ascii="Times New Roman" w:hAnsi="Times New Roman" w:cs="Times New Roman"/>
        <w:spacing w:val="-2"/>
        <w:sz w:val="22"/>
        <w:szCs w:val="22"/>
      </w:rPr>
      <w:t xml:space="preserve">957 CMR 7.00: </w:t>
    </w:r>
    <w:r w:rsidR="00483E00">
      <w:rPr>
        <w:rFonts w:ascii="Times New Roman" w:hAnsi="Times New Roman" w:cs="Times New Roman"/>
        <w:spacing w:val="-2"/>
        <w:sz w:val="22"/>
        <w:szCs w:val="22"/>
      </w:rPr>
      <w:t>Nursing Facilities Cost Reporting Requirements</w:t>
    </w:r>
  </w:p>
  <w:p w14:paraId="3295F2CE" w14:textId="77777777" w:rsidR="00AA2CCF" w:rsidRDefault="00AA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8296D"/>
    <w:multiLevelType w:val="multilevel"/>
    <w:tmpl w:val="9DE2647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b w:val="0"/>
        <w:i w:val="0"/>
      </w:rPr>
    </w:lvl>
    <w:lvl w:ilvl="3">
      <w:start w:val="1"/>
      <w:numFmt w:val="lowerLetter"/>
      <w:lvlText w:val="%4."/>
      <w:lvlJc w:val="left"/>
      <w:pPr>
        <w:ind w:left="2880" w:hanging="360"/>
      </w:pPr>
      <w:rPr>
        <w:rFonts w:hint="default"/>
        <w:b w:val="0"/>
        <w:i w:val="0"/>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7F433E"/>
    <w:multiLevelType w:val="hybridMultilevel"/>
    <w:tmpl w:val="0B1EB9CE"/>
    <w:lvl w:ilvl="0" w:tplc="32FEB122">
      <w:start w:val="4"/>
      <w:numFmt w:val="decimal"/>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7EC6DC1"/>
    <w:multiLevelType w:val="hybridMultilevel"/>
    <w:tmpl w:val="914A5044"/>
    <w:lvl w:ilvl="0" w:tplc="229ACA1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EF078D"/>
    <w:multiLevelType w:val="hybridMultilevel"/>
    <w:tmpl w:val="DBBA330A"/>
    <w:lvl w:ilvl="0" w:tplc="2E42EE5C">
      <w:start w:val="5"/>
      <w:numFmt w:val="low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C017A60"/>
    <w:multiLevelType w:val="hybridMultilevel"/>
    <w:tmpl w:val="119255DA"/>
    <w:lvl w:ilvl="0" w:tplc="A148D724">
      <w:start w:val="2"/>
      <w:numFmt w:val="low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A769DF"/>
    <w:multiLevelType w:val="hybridMultilevel"/>
    <w:tmpl w:val="57AA7472"/>
    <w:lvl w:ilvl="0" w:tplc="B052AFD0">
      <w:start w:val="4"/>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72A6A"/>
    <w:multiLevelType w:val="hybridMultilevel"/>
    <w:tmpl w:val="9EEE9FAC"/>
    <w:lvl w:ilvl="0" w:tplc="EC6A36C6">
      <w:start w:val="5"/>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D9B704C"/>
    <w:multiLevelType w:val="hybridMultilevel"/>
    <w:tmpl w:val="B296D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B1D82"/>
    <w:multiLevelType w:val="multilevel"/>
    <w:tmpl w:val="72C8E190"/>
    <w:lvl w:ilvl="0">
      <w:start w:val="1"/>
      <w:numFmt w:val="decimal"/>
      <w:suff w:val="space"/>
      <w:lvlText w:val="(%1)"/>
      <w:lvlJc w:val="left"/>
      <w:pPr>
        <w:ind w:left="108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1FBD4F88"/>
    <w:multiLevelType w:val="hybridMultilevel"/>
    <w:tmpl w:val="C17A1B8A"/>
    <w:lvl w:ilvl="0" w:tplc="C340ECF2">
      <w:start w:val="1"/>
      <w:numFmt w:val="decimal"/>
      <w:lvlText w:val="(%1)"/>
      <w:lvlJc w:val="left"/>
      <w:pPr>
        <w:ind w:left="1080" w:hanging="360"/>
      </w:pPr>
      <w:rPr>
        <w:rFonts w:hint="default"/>
      </w:rPr>
    </w:lvl>
    <w:lvl w:ilvl="1" w:tplc="D5584656">
      <w:start w:val="1"/>
      <w:numFmt w:val="lowerLetter"/>
      <w:lvlText w:val="(%2)"/>
      <w:lvlJc w:val="left"/>
      <w:pPr>
        <w:ind w:left="1800" w:hanging="360"/>
      </w:pPr>
      <w:rPr>
        <w:rFonts w:hint="default"/>
      </w:rPr>
    </w:lvl>
    <w:lvl w:ilvl="2" w:tplc="AEBE54AA">
      <w:start w:val="1"/>
      <w:numFmt w:val="decimal"/>
      <w:lvlText w:val="%3."/>
      <w:lvlJc w:val="left"/>
      <w:pPr>
        <w:ind w:left="2700" w:hanging="360"/>
      </w:pPr>
      <w:rPr>
        <w:rFonts w:hint="default"/>
      </w:rPr>
    </w:lvl>
    <w:lvl w:ilvl="3" w:tplc="1B6C731A">
      <w:start w:val="1"/>
      <w:numFmt w:val="lowerLetter"/>
      <w:lvlText w:val="%4."/>
      <w:lvlJc w:val="left"/>
      <w:pPr>
        <w:ind w:left="3240" w:hanging="360"/>
      </w:pPr>
      <w:rPr>
        <w:rFonts w:hint="default"/>
        <w:u w:val="none"/>
      </w:rPr>
    </w:lvl>
    <w:lvl w:ilvl="4" w:tplc="E51C2A8C">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63AF0"/>
    <w:multiLevelType w:val="hybridMultilevel"/>
    <w:tmpl w:val="FDCE54AE"/>
    <w:lvl w:ilvl="0" w:tplc="D056219E">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6641C"/>
    <w:multiLevelType w:val="hybridMultilevel"/>
    <w:tmpl w:val="B986E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F1FE5"/>
    <w:multiLevelType w:val="hybridMultilevel"/>
    <w:tmpl w:val="50509F44"/>
    <w:lvl w:ilvl="0" w:tplc="517C729C">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2A47BB"/>
    <w:multiLevelType w:val="hybridMultilevel"/>
    <w:tmpl w:val="37029686"/>
    <w:lvl w:ilvl="0" w:tplc="EE500F02">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861E5"/>
    <w:multiLevelType w:val="multilevel"/>
    <w:tmpl w:val="AEDE2C5E"/>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rFonts w:hint="default"/>
      </w:rPr>
    </w:lvl>
    <w:lvl w:ilvl="2">
      <w:start w:val="1"/>
      <w:numFmt w:val="decimal"/>
      <w:lvlText w:val="%3."/>
      <w:lvlJc w:val="right"/>
      <w:pPr>
        <w:ind w:left="2160" w:hanging="180"/>
      </w:pPr>
      <w:rPr>
        <w:rFonts w:hint="default"/>
        <w:b w:val="0"/>
        <w:i w:val="0"/>
      </w:rPr>
    </w:lvl>
    <w:lvl w:ilvl="3">
      <w:start w:val="1"/>
      <w:numFmt w:val="lowerLetter"/>
      <w:lvlText w:val="%4."/>
      <w:lvlJc w:val="left"/>
      <w:pPr>
        <w:ind w:left="2880" w:hanging="360"/>
      </w:pPr>
      <w:rPr>
        <w:rFonts w:hint="default"/>
        <w:b w:val="0"/>
        <w:i w:val="0"/>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447F08"/>
    <w:multiLevelType w:val="hybridMultilevel"/>
    <w:tmpl w:val="508C9E70"/>
    <w:lvl w:ilvl="0" w:tplc="6C58DF3A">
      <w:start w:val="5"/>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0F2471"/>
    <w:multiLevelType w:val="multilevel"/>
    <w:tmpl w:val="0E8ED4B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323CCD"/>
    <w:multiLevelType w:val="hybridMultilevel"/>
    <w:tmpl w:val="BE2AC5A0"/>
    <w:lvl w:ilvl="0" w:tplc="C2CA3D16">
      <w:start w:val="4"/>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C243654"/>
    <w:multiLevelType w:val="multilevel"/>
    <w:tmpl w:val="B96010D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trike w:val="0"/>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strike w:val="0"/>
      </w:rPr>
    </w:lvl>
    <w:lvl w:ilvl="4">
      <w:start w:val="1"/>
      <w:numFmt w:val="lowerRoman"/>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406A93"/>
    <w:multiLevelType w:val="hybridMultilevel"/>
    <w:tmpl w:val="C5CA86D8"/>
    <w:lvl w:ilvl="0" w:tplc="7F008BFC">
      <w:start w:val="4"/>
      <w:numFmt w:val="decimal"/>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234580D"/>
    <w:multiLevelType w:val="hybridMultilevel"/>
    <w:tmpl w:val="BE74F792"/>
    <w:lvl w:ilvl="0" w:tplc="2854AC56">
      <w:start w:val="1"/>
      <w:numFmt w:val="decimal"/>
      <w:lvlText w:val="(%1)"/>
      <w:lvlJc w:val="left"/>
      <w:pPr>
        <w:ind w:left="720" w:hanging="360"/>
      </w:pPr>
      <w:rPr>
        <w:rFonts w:hint="default"/>
        <w:strike w:val="0"/>
        <w:u w:val="none"/>
      </w:rPr>
    </w:lvl>
    <w:lvl w:ilvl="1" w:tplc="B3F2D0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85FE2"/>
    <w:multiLevelType w:val="hybridMultilevel"/>
    <w:tmpl w:val="EB8864F0"/>
    <w:lvl w:ilvl="0" w:tplc="097C408E">
      <w:start w:val="6"/>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C3979"/>
    <w:multiLevelType w:val="hybridMultilevel"/>
    <w:tmpl w:val="07DCD794"/>
    <w:lvl w:ilvl="0" w:tplc="98127FA2">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B5F3E"/>
    <w:multiLevelType w:val="hybridMultilevel"/>
    <w:tmpl w:val="A69661C6"/>
    <w:lvl w:ilvl="0" w:tplc="419EE0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5D5090"/>
    <w:multiLevelType w:val="hybridMultilevel"/>
    <w:tmpl w:val="B7F01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770F61"/>
    <w:multiLevelType w:val="hybridMultilevel"/>
    <w:tmpl w:val="1166D368"/>
    <w:lvl w:ilvl="0" w:tplc="C92E5FC8">
      <w:start w:val="4"/>
      <w:numFmt w:val="lowerLetter"/>
      <w:lvlText w:val="(%1)"/>
      <w:lvlJc w:val="left"/>
      <w:pPr>
        <w:ind w:left="3240" w:hanging="360"/>
      </w:pPr>
      <w:rPr>
        <w:rFonts w:hint="default"/>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E93535C"/>
    <w:multiLevelType w:val="hybridMultilevel"/>
    <w:tmpl w:val="BE74F792"/>
    <w:lvl w:ilvl="0" w:tplc="2854AC56">
      <w:start w:val="1"/>
      <w:numFmt w:val="decimal"/>
      <w:lvlText w:val="(%1)"/>
      <w:lvlJc w:val="left"/>
      <w:pPr>
        <w:ind w:left="720" w:hanging="360"/>
      </w:pPr>
      <w:rPr>
        <w:rFonts w:hint="default"/>
        <w:strike w:val="0"/>
        <w:u w:val="none"/>
      </w:rPr>
    </w:lvl>
    <w:lvl w:ilvl="1" w:tplc="B3F2D0B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8C0887"/>
    <w:multiLevelType w:val="hybridMultilevel"/>
    <w:tmpl w:val="9F502BC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72B5580D"/>
    <w:multiLevelType w:val="hybridMultilevel"/>
    <w:tmpl w:val="0DE0A8D4"/>
    <w:lvl w:ilvl="0" w:tplc="A60477CA">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8545F0"/>
    <w:multiLevelType w:val="hybridMultilevel"/>
    <w:tmpl w:val="962EE7FE"/>
    <w:lvl w:ilvl="0" w:tplc="957AE1D8">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E27632B"/>
    <w:multiLevelType w:val="hybridMultilevel"/>
    <w:tmpl w:val="67F0D004"/>
    <w:lvl w:ilvl="0" w:tplc="69D806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109703">
    <w:abstractNumId w:val="24"/>
  </w:num>
  <w:num w:numId="2" w16cid:durableId="143621749">
    <w:abstractNumId w:val="7"/>
  </w:num>
  <w:num w:numId="3" w16cid:durableId="1077439186">
    <w:abstractNumId w:val="11"/>
  </w:num>
  <w:num w:numId="4" w16cid:durableId="1173299817">
    <w:abstractNumId w:val="23"/>
  </w:num>
  <w:num w:numId="5" w16cid:durableId="2070491210">
    <w:abstractNumId w:val="14"/>
  </w:num>
  <w:num w:numId="6" w16cid:durableId="905339985">
    <w:abstractNumId w:val="9"/>
  </w:num>
  <w:num w:numId="7" w16cid:durableId="1013528624">
    <w:abstractNumId w:val="29"/>
  </w:num>
  <w:num w:numId="8" w16cid:durableId="1705133110">
    <w:abstractNumId w:val="26"/>
  </w:num>
  <w:num w:numId="9" w16cid:durableId="935550946">
    <w:abstractNumId w:val="20"/>
  </w:num>
  <w:num w:numId="10" w16cid:durableId="2000188854">
    <w:abstractNumId w:val="2"/>
  </w:num>
  <w:num w:numId="11" w16cid:durableId="801994858">
    <w:abstractNumId w:val="16"/>
  </w:num>
  <w:num w:numId="12" w16cid:durableId="1607036161">
    <w:abstractNumId w:val="30"/>
  </w:num>
  <w:num w:numId="13" w16cid:durableId="79958867">
    <w:abstractNumId w:val="18"/>
  </w:num>
  <w:num w:numId="14" w16cid:durableId="590895619">
    <w:abstractNumId w:val="0"/>
  </w:num>
  <w:num w:numId="15" w16cid:durableId="90006607">
    <w:abstractNumId w:val="15"/>
  </w:num>
  <w:num w:numId="16" w16cid:durableId="60179672">
    <w:abstractNumId w:val="4"/>
  </w:num>
  <w:num w:numId="17" w16cid:durableId="1318650458">
    <w:abstractNumId w:val="3"/>
  </w:num>
  <w:num w:numId="18" w16cid:durableId="1603301391">
    <w:abstractNumId w:val="13"/>
  </w:num>
  <w:num w:numId="19" w16cid:durableId="2140299317">
    <w:abstractNumId w:val="21"/>
  </w:num>
  <w:num w:numId="20" w16cid:durableId="692658067">
    <w:abstractNumId w:val="12"/>
  </w:num>
  <w:num w:numId="21" w16cid:durableId="297927480">
    <w:abstractNumId w:val="1"/>
  </w:num>
  <w:num w:numId="22" w16cid:durableId="2058048226">
    <w:abstractNumId w:val="19"/>
  </w:num>
  <w:num w:numId="23" w16cid:durableId="104006090">
    <w:abstractNumId w:val="22"/>
  </w:num>
  <w:num w:numId="24" w16cid:durableId="697507528">
    <w:abstractNumId w:val="25"/>
  </w:num>
  <w:num w:numId="25" w16cid:durableId="2030989800">
    <w:abstractNumId w:val="17"/>
  </w:num>
  <w:num w:numId="26" w16cid:durableId="760100728">
    <w:abstractNumId w:val="28"/>
  </w:num>
  <w:num w:numId="27" w16cid:durableId="144054205">
    <w:abstractNumId w:val="6"/>
  </w:num>
  <w:num w:numId="28" w16cid:durableId="1470124538">
    <w:abstractNumId w:val="27"/>
  </w:num>
  <w:num w:numId="29" w16cid:durableId="1757940401">
    <w:abstractNumId w:val="5"/>
  </w:num>
  <w:num w:numId="30" w16cid:durableId="606691245">
    <w:abstractNumId w:val="8"/>
  </w:num>
  <w:num w:numId="31" w16cid:durableId="981155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3009"/>
    <w:rsid w:val="0000644A"/>
    <w:rsid w:val="00011893"/>
    <w:rsid w:val="000156B8"/>
    <w:rsid w:val="00026919"/>
    <w:rsid w:val="00046A14"/>
    <w:rsid w:val="00062884"/>
    <w:rsid w:val="00073913"/>
    <w:rsid w:val="000A5364"/>
    <w:rsid w:val="000E070B"/>
    <w:rsid w:val="000E5D34"/>
    <w:rsid w:val="001535B1"/>
    <w:rsid w:val="00160D7D"/>
    <w:rsid w:val="00163DB1"/>
    <w:rsid w:val="001744B1"/>
    <w:rsid w:val="001838C4"/>
    <w:rsid w:val="00186F7B"/>
    <w:rsid w:val="00196958"/>
    <w:rsid w:val="00197019"/>
    <w:rsid w:val="001D1AA2"/>
    <w:rsid w:val="001D3039"/>
    <w:rsid w:val="001D3907"/>
    <w:rsid w:val="001D3950"/>
    <w:rsid w:val="001D4E02"/>
    <w:rsid w:val="001E5924"/>
    <w:rsid w:val="00204BF4"/>
    <w:rsid w:val="00212DD8"/>
    <w:rsid w:val="00214BDD"/>
    <w:rsid w:val="00223528"/>
    <w:rsid w:val="00247AEF"/>
    <w:rsid w:val="002572FE"/>
    <w:rsid w:val="002635D2"/>
    <w:rsid w:val="0027225C"/>
    <w:rsid w:val="00282794"/>
    <w:rsid w:val="002A2F25"/>
    <w:rsid w:val="002B4B88"/>
    <w:rsid w:val="002C2F32"/>
    <w:rsid w:val="002D2296"/>
    <w:rsid w:val="002F7F4D"/>
    <w:rsid w:val="00305B42"/>
    <w:rsid w:val="00316AF6"/>
    <w:rsid w:val="00320A87"/>
    <w:rsid w:val="00326CC3"/>
    <w:rsid w:val="0036022B"/>
    <w:rsid w:val="003609D8"/>
    <w:rsid w:val="00365B2D"/>
    <w:rsid w:val="00367BC8"/>
    <w:rsid w:val="00370D1B"/>
    <w:rsid w:val="00372F16"/>
    <w:rsid w:val="0037309A"/>
    <w:rsid w:val="00385AF3"/>
    <w:rsid w:val="00390417"/>
    <w:rsid w:val="003B259B"/>
    <w:rsid w:val="003E2C99"/>
    <w:rsid w:val="003F2A37"/>
    <w:rsid w:val="00403E3A"/>
    <w:rsid w:val="004123DE"/>
    <w:rsid w:val="00415439"/>
    <w:rsid w:val="0041776B"/>
    <w:rsid w:val="00423CB2"/>
    <w:rsid w:val="00483E00"/>
    <w:rsid w:val="0049789B"/>
    <w:rsid w:val="004A0E05"/>
    <w:rsid w:val="004C7036"/>
    <w:rsid w:val="004D0A91"/>
    <w:rsid w:val="004E7FE3"/>
    <w:rsid w:val="004F22F7"/>
    <w:rsid w:val="004F6C71"/>
    <w:rsid w:val="005134E2"/>
    <w:rsid w:val="00532032"/>
    <w:rsid w:val="005534E9"/>
    <w:rsid w:val="005817BE"/>
    <w:rsid w:val="00581D79"/>
    <w:rsid w:val="005B0712"/>
    <w:rsid w:val="005C7DC4"/>
    <w:rsid w:val="005F76CA"/>
    <w:rsid w:val="00626FB0"/>
    <w:rsid w:val="00631CA6"/>
    <w:rsid w:val="00633D17"/>
    <w:rsid w:val="00647709"/>
    <w:rsid w:val="006505DA"/>
    <w:rsid w:val="006519BC"/>
    <w:rsid w:val="006555AA"/>
    <w:rsid w:val="0065690F"/>
    <w:rsid w:val="006574DB"/>
    <w:rsid w:val="006630BC"/>
    <w:rsid w:val="00664C41"/>
    <w:rsid w:val="0067502D"/>
    <w:rsid w:val="00675306"/>
    <w:rsid w:val="006945A1"/>
    <w:rsid w:val="006A00F5"/>
    <w:rsid w:val="006A74BF"/>
    <w:rsid w:val="006C2843"/>
    <w:rsid w:val="006F0DF1"/>
    <w:rsid w:val="0070409B"/>
    <w:rsid w:val="00704A6C"/>
    <w:rsid w:val="00717ADC"/>
    <w:rsid w:val="00727AF0"/>
    <w:rsid w:val="00733009"/>
    <w:rsid w:val="00744513"/>
    <w:rsid w:val="0074542E"/>
    <w:rsid w:val="00745871"/>
    <w:rsid w:val="00752D26"/>
    <w:rsid w:val="00783BC6"/>
    <w:rsid w:val="00792E90"/>
    <w:rsid w:val="00797560"/>
    <w:rsid w:val="007A40D5"/>
    <w:rsid w:val="007B4D96"/>
    <w:rsid w:val="007D00E2"/>
    <w:rsid w:val="007E2F1A"/>
    <w:rsid w:val="007F1B49"/>
    <w:rsid w:val="00811668"/>
    <w:rsid w:val="0082244C"/>
    <w:rsid w:val="00847BA5"/>
    <w:rsid w:val="00855C65"/>
    <w:rsid w:val="008671D7"/>
    <w:rsid w:val="008743D1"/>
    <w:rsid w:val="008B4BDC"/>
    <w:rsid w:val="008B6625"/>
    <w:rsid w:val="008C4776"/>
    <w:rsid w:val="008D0CE9"/>
    <w:rsid w:val="008E34ED"/>
    <w:rsid w:val="008E6C34"/>
    <w:rsid w:val="008F154C"/>
    <w:rsid w:val="008F5D8E"/>
    <w:rsid w:val="009079D2"/>
    <w:rsid w:val="00927C53"/>
    <w:rsid w:val="00930B7F"/>
    <w:rsid w:val="00935D92"/>
    <w:rsid w:val="00956D4A"/>
    <w:rsid w:val="00962B0F"/>
    <w:rsid w:val="0096646D"/>
    <w:rsid w:val="00976DDD"/>
    <w:rsid w:val="009A1354"/>
    <w:rsid w:val="009A2800"/>
    <w:rsid w:val="009B6300"/>
    <w:rsid w:val="00A11F19"/>
    <w:rsid w:val="00A22B9E"/>
    <w:rsid w:val="00A24545"/>
    <w:rsid w:val="00A35509"/>
    <w:rsid w:val="00A53692"/>
    <w:rsid w:val="00A8186F"/>
    <w:rsid w:val="00AA0840"/>
    <w:rsid w:val="00AA0E66"/>
    <w:rsid w:val="00AA2CCF"/>
    <w:rsid w:val="00AA54D3"/>
    <w:rsid w:val="00AB6111"/>
    <w:rsid w:val="00AC7D98"/>
    <w:rsid w:val="00AE2AC2"/>
    <w:rsid w:val="00B3327F"/>
    <w:rsid w:val="00B60754"/>
    <w:rsid w:val="00B63F3F"/>
    <w:rsid w:val="00BA6963"/>
    <w:rsid w:val="00BB7559"/>
    <w:rsid w:val="00BC41DC"/>
    <w:rsid w:val="00BD0653"/>
    <w:rsid w:val="00BD187A"/>
    <w:rsid w:val="00BE20B0"/>
    <w:rsid w:val="00BF1865"/>
    <w:rsid w:val="00BF6FBD"/>
    <w:rsid w:val="00C13DBF"/>
    <w:rsid w:val="00C17F4A"/>
    <w:rsid w:val="00C442BF"/>
    <w:rsid w:val="00C47951"/>
    <w:rsid w:val="00C64B25"/>
    <w:rsid w:val="00C67114"/>
    <w:rsid w:val="00C76833"/>
    <w:rsid w:val="00C827C4"/>
    <w:rsid w:val="00C91DE5"/>
    <w:rsid w:val="00CA0B9B"/>
    <w:rsid w:val="00CA2122"/>
    <w:rsid w:val="00CB10CF"/>
    <w:rsid w:val="00CC63BF"/>
    <w:rsid w:val="00CD4368"/>
    <w:rsid w:val="00CF0ACB"/>
    <w:rsid w:val="00CF5FAA"/>
    <w:rsid w:val="00D22C73"/>
    <w:rsid w:val="00D33A38"/>
    <w:rsid w:val="00D510AA"/>
    <w:rsid w:val="00D66B7D"/>
    <w:rsid w:val="00D66FD2"/>
    <w:rsid w:val="00D90C07"/>
    <w:rsid w:val="00D97600"/>
    <w:rsid w:val="00DC7E0C"/>
    <w:rsid w:val="00DD1A63"/>
    <w:rsid w:val="00DD3719"/>
    <w:rsid w:val="00DD4454"/>
    <w:rsid w:val="00DD7823"/>
    <w:rsid w:val="00E15274"/>
    <w:rsid w:val="00E17E82"/>
    <w:rsid w:val="00E2664E"/>
    <w:rsid w:val="00E3114E"/>
    <w:rsid w:val="00E366EE"/>
    <w:rsid w:val="00E44390"/>
    <w:rsid w:val="00E5061F"/>
    <w:rsid w:val="00E5323D"/>
    <w:rsid w:val="00E53FC0"/>
    <w:rsid w:val="00E57B0D"/>
    <w:rsid w:val="00E72053"/>
    <w:rsid w:val="00E82743"/>
    <w:rsid w:val="00EA479F"/>
    <w:rsid w:val="00EB7F4C"/>
    <w:rsid w:val="00EC6955"/>
    <w:rsid w:val="00ED3759"/>
    <w:rsid w:val="00ED579E"/>
    <w:rsid w:val="00EE7AF7"/>
    <w:rsid w:val="00F07CCF"/>
    <w:rsid w:val="00F269E3"/>
    <w:rsid w:val="00F71233"/>
    <w:rsid w:val="00F85838"/>
    <w:rsid w:val="00F905B6"/>
    <w:rsid w:val="00FB4EFF"/>
    <w:rsid w:val="00FF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43200"/>
  <w15:docId w15:val="{46F0060A-3DD2-44DA-B461-E15FB9A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E9"/>
    <w:pPr>
      <w:spacing w:after="0" w:line="240" w:lineRule="auto"/>
    </w:pPr>
    <w:rPr>
      <w:rFonts w:ascii="Courier" w:eastAsia="Times New Roman" w:hAnsi="Courier" w:cs="Courier"/>
      <w:sz w:val="20"/>
      <w:szCs w:val="20"/>
    </w:rPr>
  </w:style>
  <w:style w:type="paragraph" w:styleId="Heading2">
    <w:name w:val="heading 2"/>
    <w:basedOn w:val="Normal"/>
    <w:next w:val="Normal"/>
    <w:link w:val="Heading2Char"/>
    <w:uiPriority w:val="99"/>
    <w:semiHidden/>
    <w:unhideWhenUsed/>
    <w:qFormat/>
    <w:rsid w:val="008D0CE9"/>
    <w:pPr>
      <w:keepNext/>
      <w:suppressAutoHyphens/>
      <w:ind w:left="720"/>
      <w:outlineLvl w:val="1"/>
    </w:pPr>
    <w:rPr>
      <w:rFonts w:ascii="Arial" w:hAnsi="Arial" w:cs="Arial"/>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8D0CE9"/>
    <w:rPr>
      <w:rFonts w:ascii="Arial" w:eastAsia="Times New Roman" w:hAnsi="Arial" w:cs="Arial"/>
      <w:spacing w:val="-2"/>
      <w:sz w:val="20"/>
      <w:szCs w:val="20"/>
      <w:u w:val="single"/>
    </w:rPr>
  </w:style>
  <w:style w:type="paragraph" w:styleId="BodyTextIndent">
    <w:name w:val="Body Text Indent"/>
    <w:basedOn w:val="Normal"/>
    <w:link w:val="BodyTextIndentChar"/>
    <w:uiPriority w:val="99"/>
    <w:semiHidden/>
    <w:unhideWhenUsed/>
    <w:rsid w:val="008D0CE9"/>
    <w:pPr>
      <w:suppressAutoHyphens/>
      <w:ind w:left="2160"/>
    </w:pPr>
    <w:rPr>
      <w:rFonts w:ascii="Arial" w:hAnsi="Arial" w:cs="Arial"/>
    </w:rPr>
  </w:style>
  <w:style w:type="character" w:customStyle="1" w:styleId="BodyTextIndentChar">
    <w:name w:val="Body Text Indent Char"/>
    <w:basedOn w:val="DefaultParagraphFont"/>
    <w:link w:val="BodyTextIndent"/>
    <w:uiPriority w:val="99"/>
    <w:semiHidden/>
    <w:rsid w:val="008D0CE9"/>
    <w:rPr>
      <w:rFonts w:ascii="Arial" w:eastAsia="Times New Roman" w:hAnsi="Arial" w:cs="Arial"/>
      <w:sz w:val="20"/>
      <w:szCs w:val="20"/>
    </w:rPr>
  </w:style>
  <w:style w:type="paragraph" w:styleId="BodyTextIndent2">
    <w:name w:val="Body Text Indent 2"/>
    <w:basedOn w:val="Normal"/>
    <w:link w:val="BodyTextIndent2Char"/>
    <w:uiPriority w:val="99"/>
    <w:unhideWhenUsed/>
    <w:rsid w:val="008D0CE9"/>
    <w:pPr>
      <w:suppressAutoHyphens/>
      <w:ind w:left="1440"/>
    </w:pPr>
    <w:rPr>
      <w:rFonts w:ascii="Arial" w:hAnsi="Arial" w:cs="Arial"/>
    </w:rPr>
  </w:style>
  <w:style w:type="character" w:customStyle="1" w:styleId="BodyTextIndent2Char">
    <w:name w:val="Body Text Indent 2 Char"/>
    <w:basedOn w:val="DefaultParagraphFont"/>
    <w:link w:val="BodyTextIndent2"/>
    <w:uiPriority w:val="99"/>
    <w:rsid w:val="008D0CE9"/>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8D0CE9"/>
    <w:pPr>
      <w:suppressAutoHyphens/>
      <w:ind w:left="2880"/>
    </w:pPr>
    <w:rPr>
      <w:rFonts w:ascii="Arial" w:hAnsi="Arial" w:cs="Arial"/>
    </w:rPr>
  </w:style>
  <w:style w:type="character" w:customStyle="1" w:styleId="BodyTextIndent3Char">
    <w:name w:val="Body Text Indent 3 Char"/>
    <w:basedOn w:val="DefaultParagraphFont"/>
    <w:link w:val="BodyTextIndent3"/>
    <w:uiPriority w:val="99"/>
    <w:semiHidden/>
    <w:rsid w:val="008D0CE9"/>
    <w:rPr>
      <w:rFonts w:ascii="Arial" w:eastAsia="Times New Roman" w:hAnsi="Arial" w:cs="Arial"/>
      <w:sz w:val="20"/>
      <w:szCs w:val="20"/>
    </w:rPr>
  </w:style>
  <w:style w:type="paragraph" w:styleId="ListParagraph">
    <w:name w:val="List Paragraph"/>
    <w:basedOn w:val="Normal"/>
    <w:uiPriority w:val="34"/>
    <w:qFormat/>
    <w:rsid w:val="008D0CE9"/>
    <w:pPr>
      <w:ind w:left="720"/>
      <w:contextualSpacing/>
    </w:pPr>
  </w:style>
  <w:style w:type="paragraph" w:styleId="Header">
    <w:name w:val="header"/>
    <w:basedOn w:val="Normal"/>
    <w:link w:val="HeaderChar"/>
    <w:uiPriority w:val="99"/>
    <w:unhideWhenUsed/>
    <w:rsid w:val="009A1354"/>
    <w:pPr>
      <w:tabs>
        <w:tab w:val="center" w:pos="4680"/>
        <w:tab w:val="right" w:pos="9360"/>
      </w:tabs>
    </w:pPr>
  </w:style>
  <w:style w:type="character" w:customStyle="1" w:styleId="HeaderChar">
    <w:name w:val="Header Char"/>
    <w:basedOn w:val="DefaultParagraphFont"/>
    <w:link w:val="Header"/>
    <w:uiPriority w:val="99"/>
    <w:rsid w:val="009A1354"/>
    <w:rPr>
      <w:rFonts w:ascii="Courier" w:eastAsia="Times New Roman" w:hAnsi="Courier" w:cs="Courier"/>
      <w:sz w:val="20"/>
      <w:szCs w:val="20"/>
    </w:rPr>
  </w:style>
  <w:style w:type="paragraph" w:styleId="Footer">
    <w:name w:val="footer"/>
    <w:basedOn w:val="Normal"/>
    <w:link w:val="FooterChar"/>
    <w:uiPriority w:val="99"/>
    <w:unhideWhenUsed/>
    <w:rsid w:val="009A1354"/>
    <w:pPr>
      <w:tabs>
        <w:tab w:val="center" w:pos="4680"/>
        <w:tab w:val="right" w:pos="9360"/>
      </w:tabs>
    </w:pPr>
  </w:style>
  <w:style w:type="character" w:customStyle="1" w:styleId="FooterChar">
    <w:name w:val="Footer Char"/>
    <w:basedOn w:val="DefaultParagraphFont"/>
    <w:link w:val="Footer"/>
    <w:uiPriority w:val="99"/>
    <w:rsid w:val="009A1354"/>
    <w:rPr>
      <w:rFonts w:ascii="Courier" w:eastAsia="Times New Roman" w:hAnsi="Courier" w:cs="Courier"/>
      <w:sz w:val="20"/>
      <w:szCs w:val="20"/>
    </w:rPr>
  </w:style>
  <w:style w:type="character" w:styleId="CommentReference">
    <w:name w:val="annotation reference"/>
    <w:basedOn w:val="DefaultParagraphFont"/>
    <w:uiPriority w:val="99"/>
    <w:semiHidden/>
    <w:unhideWhenUsed/>
    <w:rsid w:val="00BD0653"/>
    <w:rPr>
      <w:sz w:val="16"/>
      <w:szCs w:val="16"/>
    </w:rPr>
  </w:style>
  <w:style w:type="paragraph" w:styleId="CommentText">
    <w:name w:val="annotation text"/>
    <w:basedOn w:val="Normal"/>
    <w:link w:val="CommentTextChar"/>
    <w:uiPriority w:val="99"/>
    <w:semiHidden/>
    <w:unhideWhenUsed/>
    <w:rsid w:val="00BD0653"/>
  </w:style>
  <w:style w:type="character" w:customStyle="1" w:styleId="CommentTextChar">
    <w:name w:val="Comment Text Char"/>
    <w:basedOn w:val="DefaultParagraphFont"/>
    <w:link w:val="CommentText"/>
    <w:uiPriority w:val="99"/>
    <w:semiHidden/>
    <w:rsid w:val="00BD0653"/>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BD0653"/>
    <w:rPr>
      <w:b/>
      <w:bCs/>
    </w:rPr>
  </w:style>
  <w:style w:type="character" w:customStyle="1" w:styleId="CommentSubjectChar">
    <w:name w:val="Comment Subject Char"/>
    <w:basedOn w:val="CommentTextChar"/>
    <w:link w:val="CommentSubject"/>
    <w:uiPriority w:val="99"/>
    <w:semiHidden/>
    <w:rsid w:val="00BD0653"/>
    <w:rPr>
      <w:rFonts w:ascii="Courier" w:eastAsia="Times New Roman" w:hAnsi="Courier" w:cs="Courier"/>
      <w:b/>
      <w:bCs/>
      <w:sz w:val="20"/>
      <w:szCs w:val="20"/>
    </w:rPr>
  </w:style>
  <w:style w:type="paragraph" w:styleId="BalloonText">
    <w:name w:val="Balloon Text"/>
    <w:basedOn w:val="Normal"/>
    <w:link w:val="BalloonTextChar"/>
    <w:uiPriority w:val="99"/>
    <w:semiHidden/>
    <w:unhideWhenUsed/>
    <w:rsid w:val="00BD0653"/>
    <w:rPr>
      <w:rFonts w:ascii="Tahoma" w:hAnsi="Tahoma" w:cs="Tahoma"/>
      <w:sz w:val="16"/>
      <w:szCs w:val="16"/>
    </w:rPr>
  </w:style>
  <w:style w:type="character" w:customStyle="1" w:styleId="BalloonTextChar">
    <w:name w:val="Balloon Text Char"/>
    <w:basedOn w:val="DefaultParagraphFont"/>
    <w:link w:val="BalloonText"/>
    <w:uiPriority w:val="99"/>
    <w:semiHidden/>
    <w:rsid w:val="00BD0653"/>
    <w:rPr>
      <w:rFonts w:ascii="Tahoma" w:eastAsia="Times New Roman" w:hAnsi="Tahoma" w:cs="Tahoma"/>
      <w:sz w:val="16"/>
      <w:szCs w:val="16"/>
    </w:rPr>
  </w:style>
  <w:style w:type="paragraph" w:styleId="Revision">
    <w:name w:val="Revision"/>
    <w:hidden/>
    <w:uiPriority w:val="99"/>
    <w:semiHidden/>
    <w:rsid w:val="00160D7D"/>
    <w:pPr>
      <w:spacing w:after="0" w:line="240" w:lineRule="auto"/>
    </w:pPr>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227453">
      <w:bodyDiv w:val="1"/>
      <w:marLeft w:val="0"/>
      <w:marRight w:val="0"/>
      <w:marTop w:val="0"/>
      <w:marBottom w:val="0"/>
      <w:divBdr>
        <w:top w:val="none" w:sz="0" w:space="0" w:color="auto"/>
        <w:left w:val="none" w:sz="0" w:space="0" w:color="auto"/>
        <w:bottom w:val="none" w:sz="0" w:space="0" w:color="auto"/>
        <w:right w:val="none" w:sz="0" w:space="0" w:color="auto"/>
      </w:divBdr>
    </w:div>
    <w:div w:id="983851640">
      <w:bodyDiv w:val="1"/>
      <w:marLeft w:val="0"/>
      <w:marRight w:val="0"/>
      <w:marTop w:val="0"/>
      <w:marBottom w:val="0"/>
      <w:divBdr>
        <w:top w:val="none" w:sz="0" w:space="0" w:color="auto"/>
        <w:left w:val="none" w:sz="0" w:space="0" w:color="auto"/>
        <w:bottom w:val="none" w:sz="0" w:space="0" w:color="auto"/>
        <w:right w:val="none" w:sz="0" w:space="0" w:color="auto"/>
      </w:divBdr>
    </w:div>
    <w:div w:id="1017577672">
      <w:bodyDiv w:val="1"/>
      <w:marLeft w:val="0"/>
      <w:marRight w:val="0"/>
      <w:marTop w:val="0"/>
      <w:marBottom w:val="0"/>
      <w:divBdr>
        <w:top w:val="none" w:sz="0" w:space="0" w:color="auto"/>
        <w:left w:val="none" w:sz="0" w:space="0" w:color="auto"/>
        <w:bottom w:val="none" w:sz="0" w:space="0" w:color="auto"/>
        <w:right w:val="none" w:sz="0" w:space="0" w:color="auto"/>
      </w:divBdr>
    </w:div>
    <w:div w:id="1059330680">
      <w:bodyDiv w:val="1"/>
      <w:marLeft w:val="0"/>
      <w:marRight w:val="0"/>
      <w:marTop w:val="0"/>
      <w:marBottom w:val="0"/>
      <w:divBdr>
        <w:top w:val="none" w:sz="0" w:space="0" w:color="auto"/>
        <w:left w:val="none" w:sz="0" w:space="0" w:color="auto"/>
        <w:bottom w:val="none" w:sz="0" w:space="0" w:color="auto"/>
        <w:right w:val="none" w:sz="0" w:space="0" w:color="auto"/>
      </w:divBdr>
      <w:divsChild>
        <w:div w:id="174349654">
          <w:marLeft w:val="0"/>
          <w:marRight w:val="0"/>
          <w:marTop w:val="0"/>
          <w:marBottom w:val="0"/>
          <w:divBdr>
            <w:top w:val="none" w:sz="0" w:space="0" w:color="auto"/>
            <w:left w:val="none" w:sz="0" w:space="0" w:color="auto"/>
            <w:bottom w:val="none" w:sz="0" w:space="0" w:color="auto"/>
            <w:right w:val="none" w:sz="0" w:space="0" w:color="auto"/>
          </w:divBdr>
        </w:div>
      </w:divsChild>
    </w:div>
    <w:div w:id="180735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829B-9EF8-4957-81E8-1A23614C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5394</Words>
  <Characters>30751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Ramsay</dc:creator>
  <cp:lastModifiedBy>Ross Peterson</cp:lastModifiedBy>
  <cp:revision>3</cp:revision>
  <cp:lastPrinted>2014-06-19T13:39:00Z</cp:lastPrinted>
  <dcterms:created xsi:type="dcterms:W3CDTF">2024-09-24T14:33:00Z</dcterms:created>
  <dcterms:modified xsi:type="dcterms:W3CDTF">2024-09-24T14:34:00Z</dcterms:modified>
</cp:coreProperties>
</file>