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83" w:rsidRPr="00B03F9B" w:rsidRDefault="003A1C6C" w:rsidP="003A1C6C">
      <w:pPr>
        <w:pStyle w:val="Body"/>
        <w:rPr>
          <w:rFonts w:ascii="Arial" w:hAnsi="Arial" w:cs="Arial"/>
          <w:sz w:val="20"/>
          <w:szCs w:val="20"/>
        </w:rPr>
      </w:pPr>
      <w:bookmarkStart w:id="0" w:name="_GoBack"/>
      <w:bookmarkEnd w:id="0"/>
      <w:r w:rsidRPr="00B03F9B">
        <w:rPr>
          <w:rFonts w:ascii="Arial" w:hAnsi="Arial" w:cs="Arial"/>
          <w:b/>
          <w:bCs/>
          <w:sz w:val="20"/>
          <w:szCs w:val="20"/>
        </w:rPr>
        <w:t xml:space="preserve">Council members present: </w:t>
      </w:r>
      <w:r w:rsidR="00DB49ED">
        <w:rPr>
          <w:rFonts w:ascii="Arial" w:hAnsi="Arial" w:cs="Arial"/>
          <w:bCs/>
          <w:sz w:val="20"/>
          <w:szCs w:val="20"/>
        </w:rPr>
        <w:t>Secretary Marylou Sudders, Executive Office of Health and Human Services</w:t>
      </w:r>
      <w:r w:rsidR="00810FAF">
        <w:rPr>
          <w:rFonts w:ascii="Arial" w:hAnsi="Arial" w:cs="Arial"/>
          <w:bCs/>
          <w:sz w:val="20"/>
          <w:szCs w:val="20"/>
        </w:rPr>
        <w:t xml:space="preserve"> (Chair)</w:t>
      </w:r>
      <w:r w:rsidR="00DB49ED">
        <w:rPr>
          <w:rFonts w:ascii="Arial" w:hAnsi="Arial" w:cs="Arial"/>
          <w:bCs/>
          <w:sz w:val="20"/>
          <w:szCs w:val="20"/>
        </w:rPr>
        <w:t xml:space="preserve">; </w:t>
      </w:r>
      <w:r w:rsidR="00DA3D47" w:rsidRPr="00B03F9B">
        <w:rPr>
          <w:rFonts w:ascii="Arial" w:hAnsi="Arial" w:cs="Arial"/>
          <w:sz w:val="20"/>
          <w:szCs w:val="20"/>
        </w:rPr>
        <w:t>Ms. Fay Dono</w:t>
      </w:r>
      <w:r w:rsidR="00427096" w:rsidRPr="00B03F9B">
        <w:rPr>
          <w:rFonts w:ascii="Arial" w:hAnsi="Arial" w:cs="Arial"/>
          <w:sz w:val="20"/>
          <w:szCs w:val="20"/>
        </w:rPr>
        <w:t xml:space="preserve">hue (Vice Chair); </w:t>
      </w:r>
      <w:r w:rsidRPr="00B03F9B">
        <w:rPr>
          <w:rFonts w:ascii="Arial" w:hAnsi="Arial" w:cs="Arial"/>
          <w:sz w:val="20"/>
          <w:szCs w:val="20"/>
        </w:rPr>
        <w:t xml:space="preserve">Ms. Alicia B. Curran; </w:t>
      </w:r>
      <w:r w:rsidR="00C672EB" w:rsidRPr="00B03F9B">
        <w:rPr>
          <w:rFonts w:ascii="Arial" w:hAnsi="Arial" w:cs="Arial"/>
          <w:sz w:val="20"/>
          <w:szCs w:val="20"/>
        </w:rPr>
        <w:t xml:space="preserve">Acting </w:t>
      </w:r>
      <w:r w:rsidRPr="00B03F9B">
        <w:rPr>
          <w:rFonts w:ascii="Arial" w:hAnsi="Arial" w:cs="Arial"/>
          <w:sz w:val="20"/>
          <w:szCs w:val="20"/>
        </w:rPr>
        <w:t xml:space="preserve">Commissioner </w:t>
      </w:r>
      <w:r w:rsidR="00C672EB" w:rsidRPr="00B03F9B">
        <w:rPr>
          <w:rFonts w:ascii="Arial" w:hAnsi="Arial" w:cs="Arial"/>
          <w:sz w:val="20"/>
          <w:szCs w:val="20"/>
        </w:rPr>
        <w:t>Gary Anderson</w:t>
      </w:r>
      <w:r w:rsidRPr="00B03F9B">
        <w:rPr>
          <w:rFonts w:ascii="Arial" w:hAnsi="Arial" w:cs="Arial"/>
          <w:sz w:val="20"/>
          <w:szCs w:val="20"/>
        </w:rPr>
        <w:t xml:space="preserve">, Division of Insurance; Ms. Lauren Peters, designee of Secretary Kristen Lepore, Executive Office for Administration and Finance; </w:t>
      </w:r>
      <w:r w:rsidR="00DB49ED">
        <w:rPr>
          <w:rFonts w:ascii="Arial" w:hAnsi="Arial" w:cs="Arial"/>
          <w:sz w:val="20"/>
          <w:szCs w:val="20"/>
        </w:rPr>
        <w:t>Executive Director David Seltz</w:t>
      </w:r>
      <w:r w:rsidR="00854181" w:rsidRPr="00B03F9B">
        <w:rPr>
          <w:rFonts w:ascii="Arial" w:hAnsi="Arial" w:cs="Arial"/>
          <w:sz w:val="20"/>
          <w:szCs w:val="20"/>
        </w:rPr>
        <w:t xml:space="preserve">, </w:t>
      </w:r>
      <w:r w:rsidR="00DB49ED">
        <w:rPr>
          <w:rFonts w:ascii="Arial" w:hAnsi="Arial" w:cs="Arial"/>
          <w:sz w:val="20"/>
          <w:szCs w:val="20"/>
        </w:rPr>
        <w:t>Health Policy Commission</w:t>
      </w:r>
      <w:r w:rsidRPr="00B03F9B">
        <w:rPr>
          <w:rFonts w:ascii="Arial" w:hAnsi="Arial" w:cs="Arial"/>
          <w:sz w:val="20"/>
          <w:szCs w:val="20"/>
        </w:rPr>
        <w:t>;</w:t>
      </w:r>
      <w:r w:rsidR="00DB49ED">
        <w:rPr>
          <w:rFonts w:ascii="Arial" w:hAnsi="Arial" w:cs="Arial"/>
          <w:sz w:val="20"/>
          <w:szCs w:val="20"/>
        </w:rPr>
        <w:t xml:space="preserve"> Mr. Colin Hill; Mr. Bill Geary; Ms. Laura Adams;</w:t>
      </w:r>
      <w:r w:rsidRPr="00B03F9B">
        <w:rPr>
          <w:rFonts w:ascii="Arial" w:hAnsi="Arial" w:cs="Arial"/>
          <w:sz w:val="20"/>
          <w:szCs w:val="20"/>
        </w:rPr>
        <w:t xml:space="preserve"> and </w:t>
      </w:r>
      <w:r w:rsidR="00DB49ED">
        <w:rPr>
          <w:rFonts w:ascii="Arial" w:hAnsi="Arial" w:cs="Arial"/>
          <w:sz w:val="20"/>
          <w:szCs w:val="20"/>
        </w:rPr>
        <w:t>Mr. David Brill, designee for Mr. Eric Gold, Office of the Attorney General</w:t>
      </w:r>
      <w:r w:rsidRPr="00B03F9B">
        <w:rPr>
          <w:rFonts w:ascii="Arial" w:hAnsi="Arial" w:cs="Arial"/>
          <w:sz w:val="20"/>
          <w:szCs w:val="20"/>
        </w:rPr>
        <w:t xml:space="preserve">.  </w:t>
      </w:r>
    </w:p>
    <w:p w:rsidR="003A1C6C" w:rsidRPr="00B03F9B" w:rsidRDefault="003A1C6C" w:rsidP="003A1C6C">
      <w:pPr>
        <w:pStyle w:val="Body"/>
        <w:rPr>
          <w:rFonts w:ascii="Arial" w:hAnsi="Arial" w:cs="Arial"/>
          <w:sz w:val="20"/>
          <w:szCs w:val="20"/>
        </w:rPr>
      </w:pPr>
    </w:p>
    <w:p w:rsidR="003A1C6C" w:rsidRPr="00B03F9B" w:rsidRDefault="003A1C6C" w:rsidP="003A1C6C">
      <w:pPr>
        <w:pStyle w:val="Body"/>
        <w:rPr>
          <w:rFonts w:ascii="Arial" w:hAnsi="Arial" w:cs="Arial"/>
          <w:sz w:val="20"/>
          <w:szCs w:val="20"/>
        </w:rPr>
      </w:pPr>
      <w:r w:rsidRPr="00B03F9B">
        <w:rPr>
          <w:rFonts w:ascii="Arial" w:hAnsi="Arial" w:cs="Arial"/>
          <w:sz w:val="20"/>
          <w:szCs w:val="20"/>
        </w:rPr>
        <w:t xml:space="preserve">Noting the presence of a quorum, </w:t>
      </w:r>
      <w:r w:rsidR="00DB49ED">
        <w:rPr>
          <w:rFonts w:ascii="Arial" w:hAnsi="Arial" w:cs="Arial"/>
          <w:sz w:val="20"/>
          <w:szCs w:val="20"/>
        </w:rPr>
        <w:t>Secretary Sudders</w:t>
      </w:r>
      <w:r w:rsidRPr="00B03F9B">
        <w:rPr>
          <w:rFonts w:ascii="Arial" w:hAnsi="Arial" w:cs="Arial"/>
          <w:sz w:val="20"/>
          <w:szCs w:val="20"/>
        </w:rPr>
        <w:t xml:space="preserve"> call</w:t>
      </w:r>
      <w:r w:rsidR="008A3E07" w:rsidRPr="00B03F9B">
        <w:rPr>
          <w:rFonts w:ascii="Arial" w:hAnsi="Arial" w:cs="Arial"/>
          <w:sz w:val="20"/>
          <w:szCs w:val="20"/>
        </w:rPr>
        <w:t xml:space="preserve">ed </w:t>
      </w:r>
      <w:r w:rsidR="00330273" w:rsidRPr="00B03F9B">
        <w:rPr>
          <w:rFonts w:ascii="Arial" w:hAnsi="Arial" w:cs="Arial"/>
          <w:sz w:val="20"/>
          <w:szCs w:val="20"/>
        </w:rPr>
        <w:t>the meeting</w:t>
      </w:r>
      <w:r w:rsidR="008A3E07" w:rsidRPr="00B03F9B">
        <w:rPr>
          <w:rFonts w:ascii="Arial" w:hAnsi="Arial" w:cs="Arial"/>
          <w:sz w:val="20"/>
          <w:szCs w:val="20"/>
        </w:rPr>
        <w:t xml:space="preserve"> to order</w:t>
      </w:r>
      <w:r w:rsidR="00330273" w:rsidRPr="00B03F9B">
        <w:rPr>
          <w:rFonts w:ascii="Arial" w:hAnsi="Arial" w:cs="Arial"/>
          <w:sz w:val="20"/>
          <w:szCs w:val="20"/>
        </w:rPr>
        <w:t xml:space="preserve"> at </w:t>
      </w:r>
      <w:r w:rsidR="00DB49ED">
        <w:rPr>
          <w:rFonts w:ascii="Arial" w:hAnsi="Arial" w:cs="Arial"/>
          <w:sz w:val="20"/>
          <w:szCs w:val="20"/>
        </w:rPr>
        <w:t>3:04</w:t>
      </w:r>
      <w:r w:rsidR="00854181" w:rsidRPr="00B03F9B">
        <w:rPr>
          <w:rFonts w:ascii="Arial" w:hAnsi="Arial" w:cs="Arial"/>
          <w:sz w:val="20"/>
          <w:szCs w:val="20"/>
        </w:rPr>
        <w:t xml:space="preserve"> </w:t>
      </w:r>
      <w:r w:rsidR="00DB49ED">
        <w:rPr>
          <w:rFonts w:ascii="Arial" w:hAnsi="Arial" w:cs="Arial"/>
          <w:sz w:val="20"/>
          <w:szCs w:val="20"/>
        </w:rPr>
        <w:t>p</w:t>
      </w:r>
      <w:r w:rsidR="00854181" w:rsidRPr="00B03F9B">
        <w:rPr>
          <w:rFonts w:ascii="Arial" w:hAnsi="Arial" w:cs="Arial"/>
          <w:sz w:val="20"/>
          <w:szCs w:val="20"/>
        </w:rPr>
        <w:t>.m.</w:t>
      </w:r>
      <w:r w:rsidR="00A36F6C" w:rsidRPr="00B03F9B">
        <w:rPr>
          <w:rFonts w:ascii="Arial" w:hAnsi="Arial" w:cs="Arial"/>
          <w:sz w:val="20"/>
          <w:szCs w:val="20"/>
        </w:rPr>
        <w:t xml:space="preserve"> </w:t>
      </w:r>
    </w:p>
    <w:p w:rsidR="003A1C6C" w:rsidRPr="00B50E1C" w:rsidRDefault="003A1C6C" w:rsidP="003A1C6C">
      <w:pPr>
        <w:pStyle w:val="Body"/>
        <w:rPr>
          <w:rFonts w:ascii="Arial" w:hAnsi="Arial" w:cs="Arial"/>
          <w:sz w:val="24"/>
        </w:rPr>
      </w:pPr>
    </w:p>
    <w:p w:rsidR="003A1C6C" w:rsidRPr="00B50E1C" w:rsidRDefault="00597ECF" w:rsidP="007D1CD3">
      <w:pPr>
        <w:pStyle w:val="Body"/>
        <w:numPr>
          <w:ilvl w:val="0"/>
          <w:numId w:val="1"/>
        </w:numPr>
        <w:ind w:left="720"/>
        <w:rPr>
          <w:rFonts w:ascii="Arial" w:hAnsi="Arial" w:cs="Arial"/>
          <w:b/>
          <w:bCs/>
          <w:smallCaps/>
          <w:sz w:val="24"/>
        </w:rPr>
      </w:pPr>
      <w:r w:rsidRPr="00B50E1C">
        <w:rPr>
          <w:rFonts w:ascii="Arial" w:hAnsi="Arial" w:cs="Arial"/>
          <w:b/>
          <w:bCs/>
          <w:smallCaps/>
          <w:sz w:val="24"/>
        </w:rPr>
        <w:t>Welcome and Approval of Prior Meeting Minutes [VOTE]</w:t>
      </w:r>
    </w:p>
    <w:p w:rsidR="003A1C6C" w:rsidRPr="00B50E1C" w:rsidRDefault="003A1C6C" w:rsidP="003A1C6C">
      <w:pPr>
        <w:pStyle w:val="Body"/>
        <w:ind w:left="360"/>
        <w:rPr>
          <w:rFonts w:ascii="Arial" w:hAnsi="Arial" w:cs="Arial"/>
          <w:b/>
          <w:bCs/>
          <w:sz w:val="24"/>
        </w:rPr>
      </w:pPr>
    </w:p>
    <w:p w:rsidR="00D67D8F" w:rsidRDefault="00DB49ED" w:rsidP="003A1C6C">
      <w:pPr>
        <w:pStyle w:val="Body"/>
        <w:rPr>
          <w:rFonts w:ascii="Arial" w:hAnsi="Arial" w:cs="Arial"/>
          <w:sz w:val="20"/>
          <w:szCs w:val="20"/>
        </w:rPr>
      </w:pPr>
      <w:r>
        <w:rPr>
          <w:rFonts w:ascii="Arial" w:hAnsi="Arial" w:cs="Arial"/>
          <w:sz w:val="20"/>
          <w:szCs w:val="20"/>
        </w:rPr>
        <w:t xml:space="preserve">Secretary Sudders </w:t>
      </w:r>
      <w:r w:rsidR="00D67D8F">
        <w:rPr>
          <w:rFonts w:ascii="Arial" w:hAnsi="Arial" w:cs="Arial"/>
          <w:sz w:val="20"/>
          <w:szCs w:val="20"/>
        </w:rPr>
        <w:t>solicited comments on the</w:t>
      </w:r>
      <w:r w:rsidR="00900536" w:rsidRPr="00B03F9B">
        <w:rPr>
          <w:rFonts w:ascii="Arial" w:hAnsi="Arial" w:cs="Arial"/>
          <w:sz w:val="20"/>
          <w:szCs w:val="20"/>
        </w:rPr>
        <w:t xml:space="preserve"> prior meeting’s minutes</w:t>
      </w:r>
      <w:r w:rsidR="003A1C6C" w:rsidRPr="00B03F9B">
        <w:rPr>
          <w:rFonts w:ascii="Arial" w:hAnsi="Arial" w:cs="Arial"/>
          <w:sz w:val="20"/>
          <w:szCs w:val="20"/>
        </w:rPr>
        <w:t>.</w:t>
      </w:r>
      <w:r w:rsidR="00D67D8F">
        <w:rPr>
          <w:rFonts w:ascii="Arial" w:hAnsi="Arial" w:cs="Arial"/>
          <w:sz w:val="20"/>
          <w:szCs w:val="20"/>
        </w:rPr>
        <w:t xml:space="preserve"> </w:t>
      </w:r>
      <w:r w:rsidR="002B0EC6">
        <w:rPr>
          <w:rFonts w:ascii="Arial" w:hAnsi="Arial" w:cs="Arial"/>
          <w:sz w:val="20"/>
          <w:szCs w:val="20"/>
        </w:rPr>
        <w:t xml:space="preserve">Hearing no </w:t>
      </w:r>
      <w:r>
        <w:rPr>
          <w:rFonts w:ascii="Arial" w:hAnsi="Arial" w:cs="Arial"/>
          <w:sz w:val="20"/>
          <w:szCs w:val="20"/>
        </w:rPr>
        <w:t>objections</w:t>
      </w:r>
      <w:r w:rsidR="002B0EC6">
        <w:rPr>
          <w:rFonts w:ascii="Arial" w:hAnsi="Arial" w:cs="Arial"/>
          <w:sz w:val="20"/>
          <w:szCs w:val="20"/>
        </w:rPr>
        <w:t>,</w:t>
      </w:r>
      <w:r w:rsidR="00D67D8F">
        <w:rPr>
          <w:rFonts w:ascii="Arial" w:hAnsi="Arial" w:cs="Arial"/>
          <w:sz w:val="20"/>
          <w:szCs w:val="20"/>
        </w:rPr>
        <w:t xml:space="preserve"> M</w:t>
      </w:r>
      <w:r>
        <w:rPr>
          <w:rFonts w:ascii="Arial" w:hAnsi="Arial" w:cs="Arial"/>
          <w:sz w:val="20"/>
          <w:szCs w:val="20"/>
        </w:rPr>
        <w:t>r. Geary</w:t>
      </w:r>
      <w:r w:rsidR="00D67D8F">
        <w:rPr>
          <w:rFonts w:ascii="Arial" w:hAnsi="Arial" w:cs="Arial"/>
          <w:sz w:val="20"/>
          <w:szCs w:val="20"/>
        </w:rPr>
        <w:t xml:space="preserve"> made a motion to approve the</w:t>
      </w:r>
      <w:r>
        <w:rPr>
          <w:rFonts w:ascii="Arial" w:hAnsi="Arial" w:cs="Arial"/>
          <w:sz w:val="20"/>
          <w:szCs w:val="20"/>
        </w:rPr>
        <w:t xml:space="preserve"> minutes. Ms. Donohue</w:t>
      </w:r>
      <w:r w:rsidR="002B0EC6">
        <w:rPr>
          <w:rFonts w:ascii="Arial" w:hAnsi="Arial" w:cs="Arial"/>
          <w:sz w:val="20"/>
          <w:szCs w:val="20"/>
        </w:rPr>
        <w:t xml:space="preserve"> seconded. The minutes were unanimously approved. </w:t>
      </w:r>
      <w:r w:rsidR="00D67D8F">
        <w:rPr>
          <w:rFonts w:ascii="Arial" w:hAnsi="Arial" w:cs="Arial"/>
          <w:sz w:val="20"/>
          <w:szCs w:val="20"/>
        </w:rPr>
        <w:t xml:space="preserve"> </w:t>
      </w:r>
      <w:r w:rsidR="003A1C6C" w:rsidRPr="00B03F9B">
        <w:rPr>
          <w:rFonts w:ascii="Arial" w:hAnsi="Arial" w:cs="Arial"/>
          <w:sz w:val="20"/>
          <w:szCs w:val="20"/>
        </w:rPr>
        <w:t xml:space="preserve"> </w:t>
      </w:r>
    </w:p>
    <w:p w:rsidR="003A1C6C" w:rsidRPr="00B03F9B" w:rsidRDefault="003A1C6C" w:rsidP="003A1C6C">
      <w:pPr>
        <w:pStyle w:val="Body"/>
        <w:rPr>
          <w:rFonts w:ascii="Arial" w:hAnsi="Arial" w:cs="Arial"/>
          <w:sz w:val="20"/>
          <w:szCs w:val="20"/>
        </w:rPr>
      </w:pPr>
      <w:r w:rsidRPr="00B03F9B">
        <w:rPr>
          <w:rFonts w:ascii="Arial" w:hAnsi="Arial" w:cs="Arial"/>
          <w:sz w:val="20"/>
          <w:szCs w:val="20"/>
        </w:rPr>
        <w:t xml:space="preserve"> </w:t>
      </w:r>
    </w:p>
    <w:p w:rsidR="00F15E12" w:rsidRPr="00B50E1C" w:rsidRDefault="00F15E12" w:rsidP="003A1C6C">
      <w:pPr>
        <w:pStyle w:val="Body"/>
        <w:rPr>
          <w:rFonts w:ascii="Arial" w:hAnsi="Arial" w:cs="Arial"/>
          <w:sz w:val="24"/>
        </w:rPr>
      </w:pPr>
    </w:p>
    <w:p w:rsidR="00F15E12" w:rsidRPr="00B50E1C" w:rsidRDefault="00DB49ED" w:rsidP="00F15E12">
      <w:pPr>
        <w:pStyle w:val="Body"/>
        <w:numPr>
          <w:ilvl w:val="0"/>
          <w:numId w:val="1"/>
        </w:numPr>
        <w:ind w:left="720"/>
        <w:rPr>
          <w:rFonts w:ascii="Arial" w:hAnsi="Arial" w:cs="Arial"/>
          <w:sz w:val="24"/>
        </w:rPr>
      </w:pPr>
      <w:r>
        <w:rPr>
          <w:rFonts w:ascii="Arial" w:hAnsi="Arial" w:cs="Arial"/>
          <w:b/>
          <w:bCs/>
          <w:smallCaps/>
          <w:sz w:val="24"/>
        </w:rPr>
        <w:t xml:space="preserve">Discussion of Clinical Data Repository </w:t>
      </w:r>
    </w:p>
    <w:p w:rsidR="00F15E12" w:rsidRPr="00B50E1C" w:rsidRDefault="00F15E12" w:rsidP="00F15E12">
      <w:pPr>
        <w:pStyle w:val="Body"/>
        <w:rPr>
          <w:rFonts w:ascii="Arial" w:hAnsi="Arial" w:cs="Arial"/>
          <w:b/>
          <w:bCs/>
          <w:smallCaps/>
          <w:sz w:val="24"/>
        </w:rPr>
      </w:pPr>
    </w:p>
    <w:p w:rsidR="00612DC6" w:rsidRDefault="003C320D" w:rsidP="00556C41">
      <w:pPr>
        <w:pStyle w:val="Body"/>
        <w:rPr>
          <w:rFonts w:ascii="Arial" w:hAnsi="Arial" w:cs="Arial"/>
          <w:sz w:val="20"/>
          <w:szCs w:val="20"/>
        </w:rPr>
      </w:pPr>
      <w:r>
        <w:rPr>
          <w:rFonts w:ascii="Arial" w:hAnsi="Arial" w:cs="Arial"/>
          <w:sz w:val="20"/>
          <w:szCs w:val="20"/>
        </w:rPr>
        <w:t>After opening the meeting, Secretary Sudders turned to Mr. Campbell to begin. Mr. Campbell provided an overview of CHIA’s budget status, noting that the transfer of funds to the Community Hospital Reinvestment Trust Fund was resolved without sacrificing core agency functions and responsibilities. He also noted that</w:t>
      </w:r>
      <w:r w:rsidR="00810FAF">
        <w:rPr>
          <w:rFonts w:ascii="Arial" w:hAnsi="Arial" w:cs="Arial"/>
          <w:sz w:val="20"/>
          <w:szCs w:val="20"/>
        </w:rPr>
        <w:t>,</w:t>
      </w:r>
      <w:r>
        <w:rPr>
          <w:rFonts w:ascii="Arial" w:hAnsi="Arial" w:cs="Arial"/>
          <w:sz w:val="20"/>
          <w:szCs w:val="20"/>
        </w:rPr>
        <w:t xml:space="preserve"> with the urgent budget issues largely resolved,</w:t>
      </w:r>
      <w:r w:rsidR="00810FAF">
        <w:rPr>
          <w:rFonts w:ascii="Arial" w:hAnsi="Arial" w:cs="Arial"/>
          <w:sz w:val="20"/>
          <w:szCs w:val="20"/>
        </w:rPr>
        <w:t xml:space="preserve"> it was his hope that</w:t>
      </w:r>
      <w:r>
        <w:rPr>
          <w:rFonts w:ascii="Arial" w:hAnsi="Arial" w:cs="Arial"/>
          <w:sz w:val="20"/>
          <w:szCs w:val="20"/>
        </w:rPr>
        <w:t xml:space="preserve"> the Council </w:t>
      </w:r>
      <w:r w:rsidR="00810FAF">
        <w:rPr>
          <w:rFonts w:ascii="Arial" w:hAnsi="Arial" w:cs="Arial"/>
          <w:sz w:val="20"/>
          <w:szCs w:val="20"/>
        </w:rPr>
        <w:t>would be able to</w:t>
      </w:r>
      <w:r>
        <w:rPr>
          <w:rFonts w:ascii="Arial" w:hAnsi="Arial" w:cs="Arial"/>
          <w:sz w:val="20"/>
          <w:szCs w:val="20"/>
        </w:rPr>
        <w:t xml:space="preserve"> engage with </w:t>
      </w:r>
      <w:r w:rsidR="00810FAF">
        <w:rPr>
          <w:rFonts w:ascii="Arial" w:hAnsi="Arial" w:cs="Arial"/>
          <w:sz w:val="20"/>
          <w:szCs w:val="20"/>
        </w:rPr>
        <w:t xml:space="preserve">other areas of </w:t>
      </w:r>
      <w:r>
        <w:rPr>
          <w:rFonts w:ascii="Arial" w:hAnsi="Arial" w:cs="Arial"/>
          <w:sz w:val="20"/>
          <w:szCs w:val="20"/>
        </w:rPr>
        <w:t>CHIA</w:t>
      </w:r>
      <w:r w:rsidR="00810FAF">
        <w:rPr>
          <w:rFonts w:ascii="Arial" w:hAnsi="Arial" w:cs="Arial"/>
          <w:sz w:val="20"/>
          <w:szCs w:val="20"/>
        </w:rPr>
        <w:t xml:space="preserve"> activity</w:t>
      </w:r>
      <w:r>
        <w:rPr>
          <w:rFonts w:ascii="Arial" w:hAnsi="Arial" w:cs="Arial"/>
          <w:sz w:val="20"/>
          <w:szCs w:val="20"/>
        </w:rPr>
        <w:t xml:space="preserve">. </w:t>
      </w:r>
    </w:p>
    <w:p w:rsidR="003C320D" w:rsidRDefault="003C320D" w:rsidP="00556C41">
      <w:pPr>
        <w:pStyle w:val="Body"/>
        <w:rPr>
          <w:rFonts w:ascii="Arial" w:hAnsi="Arial" w:cs="Arial"/>
          <w:sz w:val="20"/>
          <w:szCs w:val="20"/>
        </w:rPr>
      </w:pPr>
    </w:p>
    <w:p w:rsidR="003C320D" w:rsidRPr="00B03F9B" w:rsidRDefault="003C320D" w:rsidP="00556C41">
      <w:pPr>
        <w:pStyle w:val="Body"/>
        <w:rPr>
          <w:rFonts w:ascii="Arial" w:hAnsi="Arial" w:cs="Arial"/>
          <w:sz w:val="20"/>
          <w:szCs w:val="20"/>
        </w:rPr>
      </w:pPr>
      <w:r>
        <w:rPr>
          <w:rFonts w:ascii="Arial" w:hAnsi="Arial" w:cs="Arial"/>
          <w:sz w:val="20"/>
          <w:szCs w:val="20"/>
        </w:rPr>
        <w:t xml:space="preserve">Mr. Campbell then began to review agency plans for a clinical data repository (CDR). He explained that CHIA, the Executive Office of Health and Human Services (EOHHS), and the Health Policy Commission (HPC) were considering developing a CDR focused on quality measures used by accountable care organizations. Mr. Campbell walked the Council through the various strategies being considered, including whether CHIA acts as the repository for the data in some form. He then called for Ms. Adams’ opinion due to the nature of this project and its relevancy to Ms. Adams’ work. A discussion ensued on how a regulatory framework for a CDR could exist. Overall an agreement was reached that CHIA should not be the sole entity responsible for data collection and maintenance of a CDR; rather, a partnership between public and private entities should coordinate data collection and exchanges as well as the administration of a CDR. A shared mission should be developed that </w:t>
      </w:r>
      <w:r w:rsidR="00044B4D">
        <w:rPr>
          <w:rFonts w:ascii="Arial" w:hAnsi="Arial" w:cs="Arial"/>
          <w:sz w:val="20"/>
          <w:szCs w:val="20"/>
        </w:rPr>
        <w:t xml:space="preserve">requires active stakeholder engagement from public and private entities. It was also discussed by the Council that CHIA should </w:t>
      </w:r>
      <w:r w:rsidR="00717492">
        <w:rPr>
          <w:rFonts w:ascii="Arial" w:hAnsi="Arial" w:cs="Arial"/>
          <w:sz w:val="20"/>
          <w:szCs w:val="20"/>
        </w:rPr>
        <w:t>not solely define</w:t>
      </w:r>
      <w:r w:rsidR="00044B4D">
        <w:rPr>
          <w:rFonts w:ascii="Arial" w:hAnsi="Arial" w:cs="Arial"/>
          <w:sz w:val="20"/>
          <w:szCs w:val="20"/>
        </w:rPr>
        <w:t xml:space="preserve"> the mission of the CDR. The Council </w:t>
      </w:r>
      <w:r w:rsidR="00810FAF">
        <w:rPr>
          <w:rFonts w:ascii="Arial" w:hAnsi="Arial" w:cs="Arial"/>
          <w:sz w:val="20"/>
          <w:szCs w:val="20"/>
        </w:rPr>
        <w:t xml:space="preserve">considered </w:t>
      </w:r>
      <w:r w:rsidR="00044B4D">
        <w:rPr>
          <w:rFonts w:ascii="Arial" w:hAnsi="Arial" w:cs="Arial"/>
          <w:sz w:val="20"/>
          <w:szCs w:val="20"/>
        </w:rPr>
        <w:t xml:space="preserve">next steps. Mr. Campbell </w:t>
      </w:r>
      <w:r w:rsidR="00810FAF">
        <w:rPr>
          <w:rFonts w:ascii="Arial" w:hAnsi="Arial" w:cs="Arial"/>
          <w:sz w:val="20"/>
          <w:szCs w:val="20"/>
        </w:rPr>
        <w:t>proposed</w:t>
      </w:r>
      <w:r w:rsidR="00044B4D">
        <w:rPr>
          <w:rFonts w:ascii="Arial" w:hAnsi="Arial" w:cs="Arial"/>
          <w:sz w:val="20"/>
          <w:szCs w:val="20"/>
        </w:rPr>
        <w:t xml:space="preserve"> that CHIA’s immediate next steps involve continuing to collect current data and beginning to coordinate with the Massachusetts Health Information Highway. From there</w:t>
      </w:r>
      <w:r w:rsidR="00810FAF">
        <w:rPr>
          <w:rFonts w:ascii="Arial" w:hAnsi="Arial" w:cs="Arial"/>
          <w:sz w:val="20"/>
          <w:szCs w:val="20"/>
        </w:rPr>
        <w:t>, he added,</w:t>
      </w:r>
      <w:r w:rsidR="00044B4D">
        <w:rPr>
          <w:rFonts w:ascii="Arial" w:hAnsi="Arial" w:cs="Arial"/>
          <w:sz w:val="20"/>
          <w:szCs w:val="20"/>
        </w:rPr>
        <w:t xml:space="preserve"> greater strategic questions may be answered, including how to gain consensus among stakeholders for a shared mission, determining which organization acts as a data repository, and </w:t>
      </w:r>
      <w:r w:rsidR="00810FAF">
        <w:rPr>
          <w:rFonts w:ascii="Arial" w:hAnsi="Arial" w:cs="Arial"/>
          <w:sz w:val="20"/>
          <w:szCs w:val="20"/>
        </w:rPr>
        <w:t>potential applications of a CDR</w:t>
      </w:r>
      <w:r w:rsidR="00044B4D">
        <w:rPr>
          <w:rFonts w:ascii="Arial" w:hAnsi="Arial" w:cs="Arial"/>
          <w:sz w:val="20"/>
          <w:szCs w:val="20"/>
        </w:rPr>
        <w:t>.</w:t>
      </w:r>
    </w:p>
    <w:p w:rsidR="002B01C2" w:rsidRPr="00B50E1C" w:rsidRDefault="002B01C2" w:rsidP="00F15E12">
      <w:pPr>
        <w:pStyle w:val="Body"/>
        <w:rPr>
          <w:rFonts w:ascii="Arial" w:hAnsi="Arial" w:cs="Arial"/>
          <w:sz w:val="24"/>
        </w:rPr>
      </w:pPr>
    </w:p>
    <w:p w:rsidR="00330273" w:rsidRPr="00B50E1C" w:rsidRDefault="00854181" w:rsidP="001C61A4">
      <w:pPr>
        <w:pStyle w:val="Body"/>
        <w:numPr>
          <w:ilvl w:val="0"/>
          <w:numId w:val="1"/>
        </w:numPr>
        <w:ind w:left="720"/>
        <w:rPr>
          <w:rFonts w:ascii="Arial" w:hAnsi="Arial" w:cs="Arial"/>
          <w:b/>
          <w:bCs/>
          <w:smallCaps/>
          <w:sz w:val="24"/>
        </w:rPr>
      </w:pPr>
      <w:r>
        <w:rPr>
          <w:rFonts w:ascii="Arial" w:hAnsi="Arial" w:cs="Arial"/>
          <w:b/>
          <w:bCs/>
          <w:smallCaps/>
          <w:sz w:val="24"/>
        </w:rPr>
        <w:t xml:space="preserve">Discussion of </w:t>
      </w:r>
      <w:r w:rsidR="00044B4D">
        <w:rPr>
          <w:rFonts w:ascii="Arial" w:hAnsi="Arial" w:cs="Arial"/>
          <w:b/>
          <w:bCs/>
          <w:smallCaps/>
          <w:sz w:val="24"/>
        </w:rPr>
        <w:t>Transparency Efforts</w:t>
      </w:r>
    </w:p>
    <w:p w:rsidR="00EC19C0" w:rsidRPr="00B50E1C" w:rsidRDefault="00EC19C0" w:rsidP="001C61A4">
      <w:pPr>
        <w:pStyle w:val="Body"/>
        <w:rPr>
          <w:rFonts w:ascii="Arial" w:hAnsi="Arial" w:cs="Arial"/>
          <w:b/>
          <w:bCs/>
          <w:smallCaps/>
          <w:sz w:val="24"/>
        </w:rPr>
      </w:pPr>
    </w:p>
    <w:p w:rsidR="00B400BD" w:rsidRPr="00B03F9B" w:rsidRDefault="00431EFE" w:rsidP="00854181">
      <w:pPr>
        <w:spacing w:line="240" w:lineRule="auto"/>
        <w:rPr>
          <w:rFonts w:eastAsia="Arial Unicode MS" w:cs="Arial"/>
          <w:color w:val="000000"/>
          <w:szCs w:val="20"/>
          <w:bdr w:val="nil"/>
        </w:rPr>
      </w:pPr>
      <w:r>
        <w:rPr>
          <w:rFonts w:eastAsia="Arial Unicode MS" w:cs="Arial"/>
          <w:color w:val="000000"/>
          <w:szCs w:val="20"/>
          <w:bdr w:val="nil"/>
        </w:rPr>
        <w:t xml:space="preserve">Secretary Sudders then walked the Council through </w:t>
      </w:r>
      <w:r w:rsidR="0092230E">
        <w:rPr>
          <w:rFonts w:eastAsia="Arial Unicode MS" w:cs="Arial"/>
          <w:color w:val="000000"/>
          <w:szCs w:val="20"/>
          <w:bdr w:val="nil"/>
        </w:rPr>
        <w:t>CHIA’s transparency initiatives since the agency was created in 2012, as well the Governor Baker’s priorities regarding CHIA’s role</w:t>
      </w:r>
      <w:r w:rsidR="0043057D">
        <w:rPr>
          <w:rFonts w:eastAsia="Arial Unicode MS" w:cs="Arial"/>
          <w:color w:val="000000"/>
          <w:szCs w:val="20"/>
          <w:bdr w:val="nil"/>
        </w:rPr>
        <w:t xml:space="preserve"> in such efforts</w:t>
      </w:r>
      <w:r w:rsidR="0092230E">
        <w:rPr>
          <w:rFonts w:eastAsia="Arial Unicode MS" w:cs="Arial"/>
          <w:color w:val="000000"/>
          <w:szCs w:val="20"/>
          <w:bdr w:val="nil"/>
        </w:rPr>
        <w:t xml:space="preserve">. Mr. Campbell explained to the Council that he is interested in allowing the data tables behind the </w:t>
      </w:r>
      <w:r w:rsidR="0043057D">
        <w:rPr>
          <w:rFonts w:eastAsia="Arial Unicode MS" w:cs="Arial"/>
          <w:color w:val="000000"/>
          <w:szCs w:val="20"/>
          <w:bdr w:val="nil"/>
        </w:rPr>
        <w:t xml:space="preserve">forthcoming transparency </w:t>
      </w:r>
      <w:r w:rsidR="0092230E">
        <w:rPr>
          <w:rFonts w:eastAsia="Arial Unicode MS" w:cs="Arial"/>
          <w:color w:val="000000"/>
          <w:szCs w:val="20"/>
          <w:bdr w:val="nil"/>
        </w:rPr>
        <w:t>website to be publicly available. A discussion ensued regarding precisely what data would be made available and whether quality indicators would be included. Ms. Cavanaugh, Deputy Executive Director at CHIA, answered that the first phase of data would not include any risk adjustment or episodic groupers. As the data is enhanced more complex procedures will be made available. The Council deliberated over the types of data to be released, and how much CHIA could guarantee data accuracy. Mr. Campbell emphasized during the discussion that many conversations with the Council and stakeholders would be had before any final decisions are made.</w:t>
      </w:r>
      <w:r w:rsidR="00897250">
        <w:rPr>
          <w:rFonts w:eastAsia="Arial Unicode MS" w:cs="Arial"/>
          <w:color w:val="000000"/>
          <w:szCs w:val="20"/>
          <w:bdr w:val="nil"/>
        </w:rPr>
        <w:t xml:space="preserve"> Various Council members emphasized the impact such data releases would have on the health care marketplace.</w:t>
      </w:r>
      <w:r w:rsidR="0092230E">
        <w:rPr>
          <w:rFonts w:eastAsia="Arial Unicode MS" w:cs="Arial"/>
          <w:color w:val="000000"/>
          <w:szCs w:val="20"/>
          <w:bdr w:val="nil"/>
        </w:rPr>
        <w:t xml:space="preserve"> Mr. Campbell then proceeded </w:t>
      </w:r>
      <w:r w:rsidR="0092230E">
        <w:rPr>
          <w:rFonts w:eastAsia="Arial Unicode MS" w:cs="Arial"/>
          <w:color w:val="000000"/>
          <w:szCs w:val="20"/>
          <w:bdr w:val="nil"/>
        </w:rPr>
        <w:lastRenderedPageBreak/>
        <w:t xml:space="preserve">to walk the Council through the various iterations of data tables that could be made available. </w:t>
      </w:r>
      <w:r w:rsidR="00FA2400">
        <w:rPr>
          <w:rFonts w:eastAsia="Arial Unicode MS" w:cs="Arial"/>
          <w:color w:val="000000"/>
          <w:szCs w:val="20"/>
          <w:bdr w:val="nil"/>
        </w:rPr>
        <w:t>The Council expressed broad support for releasing the tables</w:t>
      </w:r>
      <w:r w:rsidR="0092230E">
        <w:rPr>
          <w:rFonts w:eastAsia="Arial Unicode MS" w:cs="Arial"/>
          <w:color w:val="000000"/>
          <w:szCs w:val="20"/>
          <w:bdr w:val="nil"/>
        </w:rPr>
        <w:t>. When asked about next steps and a timeline for making such data transparent, Mr. Campbell explained that payers and providers still needed to be consulted along with the state legislature</w:t>
      </w:r>
      <w:r w:rsidR="0043057D">
        <w:rPr>
          <w:rFonts w:eastAsia="Arial Unicode MS" w:cs="Arial"/>
          <w:color w:val="000000"/>
          <w:szCs w:val="20"/>
          <w:bdr w:val="nil"/>
        </w:rPr>
        <w:t xml:space="preserve"> and, as a result, a </w:t>
      </w:r>
      <w:r w:rsidR="0092230E">
        <w:rPr>
          <w:rFonts w:eastAsia="Arial Unicode MS" w:cs="Arial"/>
          <w:color w:val="000000"/>
          <w:szCs w:val="20"/>
          <w:bdr w:val="nil"/>
        </w:rPr>
        <w:t>timeline was unk</w:t>
      </w:r>
      <w:r w:rsidR="0043057D">
        <w:rPr>
          <w:rFonts w:eastAsia="Arial Unicode MS" w:cs="Arial"/>
          <w:color w:val="000000"/>
          <w:szCs w:val="20"/>
          <w:bdr w:val="nil"/>
        </w:rPr>
        <w:t xml:space="preserve">nown. </w:t>
      </w:r>
    </w:p>
    <w:p w:rsidR="00427096" w:rsidRPr="00B50E1C" w:rsidRDefault="00427096" w:rsidP="00F204C3">
      <w:pPr>
        <w:spacing w:line="240" w:lineRule="auto"/>
        <w:rPr>
          <w:rFonts w:cs="Arial"/>
          <w:b/>
          <w:bCs/>
          <w:smallCaps/>
          <w:sz w:val="24"/>
        </w:rPr>
      </w:pPr>
      <w:r w:rsidRPr="00B50E1C">
        <w:rPr>
          <w:rFonts w:cs="Arial"/>
          <w:b/>
          <w:bCs/>
          <w:smallCaps/>
          <w:sz w:val="24"/>
        </w:rPr>
        <w:t>IV.</w:t>
      </w:r>
      <w:r w:rsidRPr="00B50E1C">
        <w:rPr>
          <w:rFonts w:cs="Arial"/>
          <w:b/>
          <w:bCs/>
          <w:smallCaps/>
          <w:sz w:val="24"/>
        </w:rPr>
        <w:tab/>
      </w:r>
      <w:r w:rsidR="00897250">
        <w:rPr>
          <w:rFonts w:cs="Arial"/>
          <w:b/>
          <w:bCs/>
          <w:smallCaps/>
          <w:sz w:val="24"/>
        </w:rPr>
        <w:t xml:space="preserve">Executive Director’s Report </w:t>
      </w:r>
      <w:r w:rsidR="00F2442F" w:rsidRPr="00B50E1C">
        <w:rPr>
          <w:rFonts w:cs="Arial"/>
          <w:b/>
          <w:bCs/>
          <w:smallCaps/>
          <w:sz w:val="24"/>
        </w:rPr>
        <w:t xml:space="preserve"> </w:t>
      </w:r>
    </w:p>
    <w:p w:rsidR="00D62476" w:rsidRDefault="00B94D67" w:rsidP="00B94D67">
      <w:pPr>
        <w:spacing w:line="240" w:lineRule="auto"/>
        <w:rPr>
          <w:rFonts w:eastAsia="Arial Unicode MS" w:cs="Arial"/>
          <w:color w:val="000000"/>
          <w:szCs w:val="20"/>
          <w:bdr w:val="nil"/>
        </w:rPr>
      </w:pPr>
      <w:r w:rsidRPr="00B03F9B">
        <w:rPr>
          <w:rFonts w:eastAsia="Arial Unicode MS" w:cs="Arial"/>
          <w:color w:val="000000"/>
          <w:szCs w:val="20"/>
          <w:bdr w:val="nil"/>
        </w:rPr>
        <w:t xml:space="preserve">Mr. Campbell </w:t>
      </w:r>
      <w:r w:rsidR="007131B8">
        <w:rPr>
          <w:rFonts w:eastAsia="Arial Unicode MS" w:cs="Arial"/>
          <w:color w:val="000000"/>
          <w:szCs w:val="20"/>
          <w:bdr w:val="nil"/>
        </w:rPr>
        <w:t xml:space="preserve">moved on to his Executive Director’s Report. He highlighted the publication of CHIA’s 2017 </w:t>
      </w:r>
      <w:r w:rsidR="007131B8">
        <w:rPr>
          <w:rFonts w:eastAsia="Arial Unicode MS" w:cs="Arial"/>
          <w:i/>
          <w:color w:val="000000"/>
          <w:szCs w:val="20"/>
          <w:bdr w:val="nil"/>
        </w:rPr>
        <w:t>Annual Report on the Performance of the Massachusetts Health Care System</w:t>
      </w:r>
      <w:r w:rsidR="007131B8">
        <w:rPr>
          <w:rFonts w:eastAsia="Arial Unicode MS" w:cs="Arial"/>
          <w:color w:val="000000"/>
          <w:szCs w:val="20"/>
          <w:bdr w:val="nil"/>
        </w:rPr>
        <w:t xml:space="preserve">, and walked the Council through its key findings. </w:t>
      </w:r>
    </w:p>
    <w:p w:rsidR="007131B8" w:rsidRDefault="007131B8" w:rsidP="00B94D67">
      <w:pPr>
        <w:spacing w:line="240" w:lineRule="auto"/>
        <w:rPr>
          <w:rFonts w:eastAsia="Arial Unicode MS" w:cs="Arial"/>
          <w:color w:val="000000"/>
          <w:szCs w:val="20"/>
          <w:bdr w:val="nil"/>
        </w:rPr>
      </w:pPr>
      <w:r>
        <w:rPr>
          <w:rFonts w:eastAsia="Arial Unicode MS" w:cs="Arial"/>
          <w:color w:val="000000"/>
          <w:szCs w:val="20"/>
          <w:bdr w:val="nil"/>
        </w:rPr>
        <w:t xml:space="preserve">Mr. Campbell then provided an update on the agency’s consumer transparency website. He unveiled the website’s name, CompareCare, and explained that CHIA is in the process of obtaining a </w:t>
      </w:r>
      <w:r w:rsidR="00717492">
        <w:rPr>
          <w:rFonts w:eastAsia="Arial Unicode MS" w:cs="Arial"/>
          <w:color w:val="000000"/>
          <w:szCs w:val="20"/>
          <w:bdr w:val="nil"/>
        </w:rPr>
        <w:t xml:space="preserve">.gov </w:t>
      </w:r>
      <w:r>
        <w:rPr>
          <w:rFonts w:eastAsia="Arial Unicode MS" w:cs="Arial"/>
          <w:color w:val="000000"/>
          <w:szCs w:val="20"/>
          <w:bdr w:val="nil"/>
        </w:rPr>
        <w:t>domain name. Mr. Campbell noted that the website would likely be in beta testing for more than a month by payers and providers. The expectation is to</w:t>
      </w:r>
      <w:r w:rsidR="00613DF1">
        <w:rPr>
          <w:rFonts w:eastAsia="Arial Unicode MS" w:cs="Arial"/>
          <w:color w:val="000000"/>
          <w:szCs w:val="20"/>
          <w:bdr w:val="nil"/>
        </w:rPr>
        <w:t xml:space="preserve"> publicly</w:t>
      </w:r>
      <w:r>
        <w:rPr>
          <w:rFonts w:eastAsia="Arial Unicode MS" w:cs="Arial"/>
          <w:color w:val="000000"/>
          <w:szCs w:val="20"/>
          <w:bdr w:val="nil"/>
        </w:rPr>
        <w:t xml:space="preserve"> unveil </w:t>
      </w:r>
      <w:r w:rsidR="0029739E">
        <w:rPr>
          <w:rFonts w:eastAsia="Arial Unicode MS" w:cs="Arial"/>
          <w:color w:val="000000"/>
          <w:szCs w:val="20"/>
          <w:bdr w:val="nil"/>
        </w:rPr>
        <w:t xml:space="preserve">the site </w:t>
      </w:r>
      <w:r>
        <w:rPr>
          <w:rFonts w:eastAsia="Arial Unicode MS" w:cs="Arial"/>
          <w:color w:val="000000"/>
          <w:szCs w:val="20"/>
          <w:bdr w:val="nil"/>
        </w:rPr>
        <w:t xml:space="preserve">in December 2017 or January 2018. A brief discussion ensued on the public rollout of the site and when it could be most valuable to both consumers and payers, particularly for open enrollment periods. </w:t>
      </w:r>
    </w:p>
    <w:p w:rsidR="007131B8" w:rsidRDefault="007131B8" w:rsidP="00B94D67">
      <w:pPr>
        <w:spacing w:line="240" w:lineRule="auto"/>
        <w:rPr>
          <w:rFonts w:eastAsia="Arial Unicode MS" w:cs="Arial"/>
          <w:color w:val="000000"/>
          <w:szCs w:val="20"/>
          <w:bdr w:val="nil"/>
        </w:rPr>
      </w:pPr>
      <w:r>
        <w:rPr>
          <w:rFonts w:eastAsia="Arial Unicode MS" w:cs="Arial"/>
          <w:color w:val="000000"/>
          <w:szCs w:val="20"/>
          <w:bdr w:val="nil"/>
        </w:rPr>
        <w:t>Executive Director</w:t>
      </w:r>
      <w:r w:rsidR="00613DF1">
        <w:rPr>
          <w:rFonts w:eastAsia="Arial Unicode MS" w:cs="Arial"/>
          <w:color w:val="000000"/>
          <w:szCs w:val="20"/>
          <w:bdr w:val="nil"/>
        </w:rPr>
        <w:t xml:space="preserve"> Campbell</w:t>
      </w:r>
      <w:r>
        <w:rPr>
          <w:rFonts w:eastAsia="Arial Unicode MS" w:cs="Arial"/>
          <w:color w:val="000000"/>
          <w:szCs w:val="20"/>
          <w:bdr w:val="nil"/>
        </w:rPr>
        <w:t xml:space="preserve"> then updated the Council on the MA APCD. He explained that there are four domains for the management of the MA APCD: data intake, database development and enhancement, reporting, and hosting. Mr. Campbell stated that CHIA’s current priority is database development and enhancement. In pursuit of this goal, CHIA is developing an RFR to select a vendor to perform this work. Mr. Campbell then explained agency goals related to collecting substance use disorder data</w:t>
      </w:r>
      <w:r w:rsidR="00613DF1">
        <w:rPr>
          <w:rFonts w:eastAsia="Arial Unicode MS" w:cs="Arial"/>
          <w:color w:val="000000"/>
          <w:szCs w:val="20"/>
          <w:bdr w:val="nil"/>
        </w:rPr>
        <w:t>. In an effort to preserve this data stream in the wake of changes to the federal rule governing it</w:t>
      </w:r>
      <w:r>
        <w:rPr>
          <w:rFonts w:eastAsia="Arial Unicode MS" w:cs="Arial"/>
          <w:color w:val="000000"/>
          <w:szCs w:val="20"/>
          <w:bdr w:val="nil"/>
        </w:rPr>
        <w:t xml:space="preserve">  </w:t>
      </w:r>
      <w:r w:rsidR="00613DF1">
        <w:rPr>
          <w:rFonts w:eastAsia="Arial Unicode MS" w:cs="Arial"/>
          <w:color w:val="000000"/>
          <w:szCs w:val="20"/>
          <w:bdr w:val="nil"/>
        </w:rPr>
        <w:t>(</w:t>
      </w:r>
      <w:r>
        <w:rPr>
          <w:rFonts w:eastAsia="Arial Unicode MS" w:cs="Arial"/>
          <w:color w:val="000000"/>
          <w:szCs w:val="20"/>
          <w:bdr w:val="nil"/>
        </w:rPr>
        <w:t>42 CFR Part 2</w:t>
      </w:r>
      <w:r w:rsidR="00613DF1">
        <w:rPr>
          <w:rFonts w:eastAsia="Arial Unicode MS" w:cs="Arial"/>
          <w:color w:val="000000"/>
          <w:szCs w:val="20"/>
          <w:bdr w:val="nil"/>
        </w:rPr>
        <w:t>),</w:t>
      </w:r>
      <w:r>
        <w:rPr>
          <w:rFonts w:eastAsia="Arial Unicode MS" w:cs="Arial"/>
          <w:color w:val="000000"/>
          <w:szCs w:val="20"/>
          <w:bdr w:val="nil"/>
        </w:rPr>
        <w:t xml:space="preserve"> CHIA is removing all unnecessary personal health information data from submissions and </w:t>
      </w:r>
      <w:r w:rsidR="00613DF1">
        <w:rPr>
          <w:rFonts w:eastAsia="Arial Unicode MS" w:cs="Arial"/>
          <w:color w:val="000000"/>
          <w:szCs w:val="20"/>
          <w:bdr w:val="nil"/>
        </w:rPr>
        <w:t>plans to work with a vendor to</w:t>
      </w:r>
      <w:r>
        <w:rPr>
          <w:rFonts w:eastAsia="Arial Unicode MS" w:cs="Arial"/>
          <w:color w:val="000000"/>
          <w:szCs w:val="20"/>
          <w:bdr w:val="nil"/>
        </w:rPr>
        <w:t xml:space="preserve"> </w:t>
      </w:r>
      <w:r w:rsidR="00613DF1">
        <w:rPr>
          <w:rFonts w:eastAsia="Arial Unicode MS" w:cs="Arial"/>
          <w:color w:val="000000"/>
          <w:szCs w:val="20"/>
          <w:bdr w:val="nil"/>
        </w:rPr>
        <w:t>certify that, with these changes, the data set is statistically</w:t>
      </w:r>
      <w:r>
        <w:rPr>
          <w:rFonts w:eastAsia="Arial Unicode MS" w:cs="Arial"/>
          <w:color w:val="000000"/>
          <w:szCs w:val="20"/>
          <w:bdr w:val="nil"/>
        </w:rPr>
        <w:t xml:space="preserve"> de-identif</w:t>
      </w:r>
      <w:r w:rsidR="00613DF1">
        <w:rPr>
          <w:rFonts w:eastAsia="Arial Unicode MS" w:cs="Arial"/>
          <w:color w:val="000000"/>
          <w:szCs w:val="20"/>
          <w:bdr w:val="nil"/>
        </w:rPr>
        <w:t>ied.</w:t>
      </w:r>
      <w:r>
        <w:rPr>
          <w:rFonts w:eastAsia="Arial Unicode MS" w:cs="Arial"/>
          <w:color w:val="000000"/>
          <w:szCs w:val="20"/>
          <w:bdr w:val="nil"/>
        </w:rPr>
        <w:t xml:space="preserve">  Mr. Campbell concluded the MA APCD update by stating that more payers are submitting their self-insured data, and expressed hope that as the transparency website is rolled out more payers will opt to submit. </w:t>
      </w:r>
    </w:p>
    <w:p w:rsidR="007131B8" w:rsidRDefault="007131B8" w:rsidP="00B94D67">
      <w:pPr>
        <w:spacing w:line="240" w:lineRule="auto"/>
        <w:rPr>
          <w:rFonts w:eastAsia="Arial Unicode MS" w:cs="Arial"/>
          <w:color w:val="000000"/>
          <w:szCs w:val="20"/>
          <w:bdr w:val="nil"/>
        </w:rPr>
      </w:pPr>
      <w:r>
        <w:rPr>
          <w:rFonts w:eastAsia="Arial Unicode MS" w:cs="Arial"/>
          <w:color w:val="000000"/>
          <w:szCs w:val="20"/>
          <w:bdr w:val="nil"/>
        </w:rPr>
        <w:t>Mr. Campbell explained t</w:t>
      </w:r>
      <w:r w:rsidR="003A2766">
        <w:rPr>
          <w:rFonts w:eastAsia="Arial Unicode MS" w:cs="Arial"/>
          <w:color w:val="000000"/>
          <w:szCs w:val="20"/>
          <w:bdr w:val="nil"/>
        </w:rPr>
        <w:t>hat CHIA has been supporting the work</w:t>
      </w:r>
      <w:r>
        <w:rPr>
          <w:rFonts w:eastAsia="Arial Unicode MS" w:cs="Arial"/>
          <w:color w:val="000000"/>
          <w:szCs w:val="20"/>
          <w:bdr w:val="nil"/>
        </w:rPr>
        <w:t xml:space="preserve"> </w:t>
      </w:r>
      <w:r w:rsidR="003A2766">
        <w:rPr>
          <w:rFonts w:eastAsia="Arial Unicode MS" w:cs="Arial"/>
          <w:color w:val="000000"/>
          <w:szCs w:val="20"/>
          <w:bdr w:val="nil"/>
        </w:rPr>
        <w:t>of the state’s</w:t>
      </w:r>
      <w:r>
        <w:rPr>
          <w:rFonts w:eastAsia="Arial Unicode MS" w:cs="Arial"/>
          <w:color w:val="000000"/>
          <w:szCs w:val="20"/>
          <w:bdr w:val="nil"/>
        </w:rPr>
        <w:t xml:space="preserve"> Digital Health Council</w:t>
      </w:r>
      <w:r w:rsidR="0099747D">
        <w:rPr>
          <w:rFonts w:eastAsia="Arial Unicode MS" w:cs="Arial"/>
          <w:color w:val="000000"/>
          <w:szCs w:val="20"/>
          <w:bdr w:val="nil"/>
        </w:rPr>
        <w:t xml:space="preserve">, which aims to foster the development and growth of </w:t>
      </w:r>
      <w:r w:rsidR="003A2766">
        <w:rPr>
          <w:rFonts w:eastAsia="Arial Unicode MS" w:cs="Arial"/>
          <w:color w:val="000000"/>
          <w:szCs w:val="20"/>
          <w:bdr w:val="nil"/>
        </w:rPr>
        <w:t xml:space="preserve">a </w:t>
      </w:r>
      <w:r w:rsidR="0099747D">
        <w:rPr>
          <w:rFonts w:eastAsia="Arial Unicode MS" w:cs="Arial"/>
          <w:color w:val="000000"/>
          <w:szCs w:val="20"/>
          <w:bdr w:val="nil"/>
        </w:rPr>
        <w:t xml:space="preserve">digital health </w:t>
      </w:r>
      <w:r w:rsidR="003A2766">
        <w:rPr>
          <w:rFonts w:eastAsia="Arial Unicode MS" w:cs="Arial"/>
          <w:color w:val="000000"/>
          <w:szCs w:val="20"/>
          <w:bdr w:val="nil"/>
        </w:rPr>
        <w:t>cluster</w:t>
      </w:r>
      <w:r w:rsidR="0099747D">
        <w:rPr>
          <w:rFonts w:eastAsia="Arial Unicode MS" w:cs="Arial"/>
          <w:color w:val="000000"/>
          <w:szCs w:val="20"/>
          <w:bdr w:val="nil"/>
        </w:rPr>
        <w:t xml:space="preserve"> in the Commonwealth. </w:t>
      </w:r>
    </w:p>
    <w:p w:rsidR="0099747D" w:rsidRPr="007131B8" w:rsidRDefault="0099747D" w:rsidP="00B94D67">
      <w:pPr>
        <w:spacing w:line="240" w:lineRule="auto"/>
        <w:rPr>
          <w:rFonts w:eastAsia="Arial Unicode MS" w:cs="Arial"/>
          <w:color w:val="000000"/>
          <w:sz w:val="23"/>
          <w:szCs w:val="23"/>
          <w:bdr w:val="nil"/>
        </w:rPr>
      </w:pPr>
      <w:r>
        <w:rPr>
          <w:rFonts w:eastAsia="Arial Unicode MS" w:cs="Arial"/>
          <w:color w:val="000000"/>
          <w:szCs w:val="20"/>
          <w:bdr w:val="nil"/>
        </w:rPr>
        <w:t>The creation of a CHIA Data Science Institute</w:t>
      </w:r>
      <w:r w:rsidR="003A2766">
        <w:rPr>
          <w:rFonts w:eastAsia="Arial Unicode MS" w:cs="Arial"/>
          <w:color w:val="000000"/>
          <w:szCs w:val="20"/>
          <w:bdr w:val="nil"/>
        </w:rPr>
        <w:t>, which will provide CHIA staff and, eventually, other state agencies training to promote shared skills and knowledge in the field of data science .</w:t>
      </w:r>
      <w:r>
        <w:rPr>
          <w:rFonts w:eastAsia="Arial Unicode MS" w:cs="Arial"/>
          <w:color w:val="000000"/>
          <w:szCs w:val="20"/>
          <w:bdr w:val="nil"/>
        </w:rPr>
        <w:t xml:space="preserve"> was briefly discussed. </w:t>
      </w:r>
      <w:r w:rsidR="00717492">
        <w:rPr>
          <w:rFonts w:eastAsia="Arial Unicode MS" w:cs="Arial"/>
          <w:color w:val="000000"/>
          <w:szCs w:val="20"/>
          <w:bdr w:val="nil"/>
        </w:rPr>
        <w:t xml:space="preserve">The Council expressed strong support for this initiative. </w:t>
      </w:r>
    </w:p>
    <w:p w:rsidR="001E716D" w:rsidRPr="00B50E1C" w:rsidRDefault="00427096" w:rsidP="00427096">
      <w:pPr>
        <w:pStyle w:val="Body"/>
        <w:rPr>
          <w:rFonts w:ascii="Arial" w:hAnsi="Arial" w:cs="Arial"/>
          <w:b/>
          <w:bCs/>
          <w:smallCaps/>
          <w:sz w:val="24"/>
        </w:rPr>
      </w:pPr>
      <w:r w:rsidRPr="00B50E1C">
        <w:rPr>
          <w:rFonts w:ascii="Arial" w:hAnsi="Arial" w:cs="Arial"/>
          <w:b/>
          <w:bCs/>
          <w:smallCaps/>
          <w:sz w:val="24"/>
        </w:rPr>
        <w:t xml:space="preserve">V. </w:t>
      </w:r>
      <w:r w:rsidRPr="00B50E1C">
        <w:rPr>
          <w:rFonts w:ascii="Arial" w:hAnsi="Arial" w:cs="Arial"/>
          <w:b/>
          <w:bCs/>
          <w:smallCaps/>
          <w:sz w:val="24"/>
        </w:rPr>
        <w:tab/>
      </w:r>
      <w:r w:rsidR="0099747D">
        <w:rPr>
          <w:rFonts w:ascii="Arial" w:hAnsi="Arial" w:cs="Arial"/>
          <w:b/>
          <w:bCs/>
          <w:smallCaps/>
          <w:sz w:val="24"/>
        </w:rPr>
        <w:t>Finance Committee Update</w:t>
      </w:r>
    </w:p>
    <w:p w:rsidR="001E716D" w:rsidRPr="00B50E1C" w:rsidRDefault="001E716D" w:rsidP="001E716D">
      <w:pPr>
        <w:pStyle w:val="Body"/>
        <w:rPr>
          <w:rFonts w:ascii="Arial" w:hAnsi="Arial" w:cs="Arial"/>
          <w:b/>
          <w:bCs/>
          <w:smallCaps/>
          <w:sz w:val="24"/>
        </w:rPr>
      </w:pPr>
    </w:p>
    <w:p w:rsidR="00A00AD5" w:rsidRPr="00A76A62" w:rsidRDefault="0099747D" w:rsidP="0099747D">
      <w:pPr>
        <w:pStyle w:val="Body"/>
        <w:rPr>
          <w:rFonts w:ascii="Arial" w:hAnsi="Arial" w:cs="Arial"/>
          <w:sz w:val="20"/>
          <w:szCs w:val="20"/>
        </w:rPr>
      </w:pPr>
      <w:r>
        <w:rPr>
          <w:rFonts w:ascii="Arial" w:hAnsi="Arial" w:cs="Arial"/>
          <w:sz w:val="20"/>
          <w:szCs w:val="20"/>
        </w:rPr>
        <w:t>Ms. Peters provide</w:t>
      </w:r>
      <w:r w:rsidR="003A2766">
        <w:rPr>
          <w:rFonts w:ascii="Arial" w:hAnsi="Arial" w:cs="Arial"/>
          <w:sz w:val="20"/>
          <w:szCs w:val="20"/>
        </w:rPr>
        <w:t>d</w:t>
      </w:r>
      <w:r>
        <w:rPr>
          <w:rFonts w:ascii="Arial" w:hAnsi="Arial" w:cs="Arial"/>
          <w:sz w:val="20"/>
          <w:szCs w:val="20"/>
        </w:rPr>
        <w:t xml:space="preserve"> the Administration and Finance Committee update to the Council. She </w:t>
      </w:r>
      <w:r w:rsidR="003A2766">
        <w:rPr>
          <w:rFonts w:ascii="Arial" w:hAnsi="Arial" w:cs="Arial"/>
          <w:sz w:val="20"/>
          <w:szCs w:val="20"/>
        </w:rPr>
        <w:t>discussed the work CHIA had done to</w:t>
      </w:r>
      <w:r>
        <w:rPr>
          <w:rFonts w:ascii="Arial" w:hAnsi="Arial" w:cs="Arial"/>
          <w:sz w:val="20"/>
          <w:szCs w:val="20"/>
        </w:rPr>
        <w:t xml:space="preserve"> manag</w:t>
      </w:r>
      <w:r w:rsidR="003A2766">
        <w:rPr>
          <w:rFonts w:ascii="Arial" w:hAnsi="Arial" w:cs="Arial"/>
          <w:sz w:val="20"/>
          <w:szCs w:val="20"/>
        </w:rPr>
        <w:t>e</w:t>
      </w:r>
      <w:r>
        <w:rPr>
          <w:rFonts w:ascii="Arial" w:hAnsi="Arial" w:cs="Arial"/>
          <w:sz w:val="20"/>
          <w:szCs w:val="20"/>
        </w:rPr>
        <w:t xml:space="preserve"> the $10 million transfer of funds in next fiscal year’s budget. Ms. Peters also explained that the maintenance budget for FY 2019 is due to the Governor’s office in November, and will be shared with the Council in their next meeting in December. </w:t>
      </w:r>
    </w:p>
    <w:p w:rsidR="00A00AD5" w:rsidRDefault="00A00AD5" w:rsidP="00AF772A">
      <w:pPr>
        <w:pStyle w:val="Body"/>
        <w:rPr>
          <w:rFonts w:ascii="Arial" w:hAnsi="Arial" w:cs="Arial"/>
          <w:sz w:val="23"/>
          <w:szCs w:val="23"/>
        </w:rPr>
      </w:pPr>
    </w:p>
    <w:p w:rsidR="00B94D67" w:rsidRDefault="00685264" w:rsidP="00AF772A">
      <w:pPr>
        <w:pStyle w:val="Body"/>
        <w:rPr>
          <w:rFonts w:ascii="Arial" w:hAnsi="Arial" w:cs="Arial"/>
          <w:b/>
          <w:bCs/>
          <w:smallCaps/>
          <w:sz w:val="24"/>
        </w:rPr>
      </w:pPr>
      <w:r>
        <w:rPr>
          <w:rFonts w:ascii="Arial" w:hAnsi="Arial" w:cs="Arial"/>
          <w:sz w:val="23"/>
          <w:szCs w:val="23"/>
        </w:rPr>
        <w:t xml:space="preserve"> </w:t>
      </w:r>
      <w:r w:rsidR="00A00AD5" w:rsidRPr="00B50E1C">
        <w:rPr>
          <w:rFonts w:ascii="Arial" w:hAnsi="Arial" w:cs="Arial"/>
          <w:b/>
          <w:bCs/>
          <w:smallCaps/>
          <w:sz w:val="24"/>
        </w:rPr>
        <w:t>V</w:t>
      </w:r>
      <w:r w:rsidR="00A00AD5">
        <w:rPr>
          <w:rFonts w:ascii="Arial" w:hAnsi="Arial" w:cs="Arial"/>
          <w:b/>
          <w:bCs/>
          <w:smallCaps/>
          <w:sz w:val="24"/>
        </w:rPr>
        <w:t>I</w:t>
      </w:r>
      <w:r w:rsidR="00A00AD5" w:rsidRPr="00B50E1C">
        <w:rPr>
          <w:rFonts w:ascii="Arial" w:hAnsi="Arial" w:cs="Arial"/>
          <w:b/>
          <w:bCs/>
          <w:smallCaps/>
          <w:sz w:val="24"/>
        </w:rPr>
        <w:t xml:space="preserve">. </w:t>
      </w:r>
      <w:r w:rsidR="00A00AD5" w:rsidRPr="00B50E1C">
        <w:rPr>
          <w:rFonts w:ascii="Arial" w:hAnsi="Arial" w:cs="Arial"/>
          <w:b/>
          <w:bCs/>
          <w:smallCaps/>
          <w:sz w:val="24"/>
        </w:rPr>
        <w:tab/>
      </w:r>
      <w:r w:rsidR="00A00AD5">
        <w:rPr>
          <w:rFonts w:ascii="Arial" w:hAnsi="Arial" w:cs="Arial"/>
          <w:b/>
          <w:bCs/>
          <w:smallCaps/>
          <w:sz w:val="24"/>
        </w:rPr>
        <w:t>Closing</w:t>
      </w:r>
    </w:p>
    <w:p w:rsidR="00A00AD5" w:rsidRDefault="00A00AD5" w:rsidP="00AF772A">
      <w:pPr>
        <w:pStyle w:val="Body"/>
        <w:rPr>
          <w:rFonts w:ascii="Arial" w:hAnsi="Arial" w:cs="Arial"/>
          <w:b/>
          <w:bCs/>
          <w:smallCaps/>
          <w:sz w:val="24"/>
        </w:rPr>
      </w:pPr>
    </w:p>
    <w:p w:rsidR="00AF772A" w:rsidRPr="00A81F6D" w:rsidRDefault="00A00AD5" w:rsidP="00AF772A">
      <w:pPr>
        <w:pStyle w:val="Body"/>
        <w:rPr>
          <w:rFonts w:ascii="Arial" w:hAnsi="Arial" w:cs="Arial"/>
          <w:bCs/>
          <w:smallCaps/>
          <w:szCs w:val="23"/>
        </w:rPr>
      </w:pPr>
      <w:r w:rsidRPr="00A81F6D">
        <w:rPr>
          <w:rFonts w:ascii="Arial" w:hAnsi="Arial" w:cs="Arial"/>
          <w:sz w:val="20"/>
          <w:szCs w:val="20"/>
        </w:rPr>
        <w:t xml:space="preserve">There being no other business to discuss, the meeting was adjourned at </w:t>
      </w:r>
      <w:r w:rsidR="0099747D" w:rsidRPr="00A81F6D">
        <w:rPr>
          <w:rFonts w:ascii="Arial" w:hAnsi="Arial" w:cs="Arial"/>
          <w:sz w:val="20"/>
          <w:szCs w:val="20"/>
        </w:rPr>
        <w:t xml:space="preserve">5:02 p.m. </w:t>
      </w:r>
      <w:r w:rsidRPr="00A81F6D">
        <w:rPr>
          <w:rFonts w:ascii="Arial" w:hAnsi="Arial" w:cs="Arial"/>
          <w:sz w:val="20"/>
          <w:szCs w:val="20"/>
        </w:rPr>
        <w:t xml:space="preserve"> </w:t>
      </w:r>
    </w:p>
    <w:p w:rsidR="003A1C6C" w:rsidRPr="00B50E1C" w:rsidRDefault="003A1C6C" w:rsidP="003A1C6C">
      <w:pPr>
        <w:spacing w:line="240" w:lineRule="auto"/>
        <w:rPr>
          <w:rFonts w:cs="Arial"/>
          <w:sz w:val="24"/>
        </w:rPr>
      </w:pPr>
    </w:p>
    <w:sectPr w:rsidR="003A1C6C" w:rsidRPr="00B50E1C" w:rsidSect="00FA0E56">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C3A" w:rsidRDefault="00DF5C3A" w:rsidP="003A1C6C">
      <w:pPr>
        <w:spacing w:after="0" w:line="240" w:lineRule="auto"/>
      </w:pPr>
      <w:r>
        <w:separator/>
      </w:r>
    </w:p>
  </w:endnote>
  <w:endnote w:type="continuationSeparator" w:id="0">
    <w:p w:rsidR="00DF5C3A" w:rsidRDefault="00DF5C3A" w:rsidP="003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568100372"/>
      <w:docPartObj>
        <w:docPartGallery w:val="Page Numbers (Bottom of Page)"/>
        <w:docPartUnique/>
      </w:docPartObj>
    </w:sdtPr>
    <w:sdtEndPr>
      <w:rPr>
        <w:rFonts w:cs="Arial"/>
        <w:noProof/>
        <w:sz w:val="20"/>
      </w:rPr>
    </w:sdtEndPr>
    <w:sdtContent>
      <w:p w:rsidR="009F3536" w:rsidRPr="00884D23" w:rsidRDefault="009F3536">
        <w:pPr>
          <w:pStyle w:val="Footer"/>
          <w:jc w:val="right"/>
          <w:rPr>
            <w:rFonts w:cs="Arial"/>
          </w:rPr>
        </w:pPr>
        <w:r w:rsidRPr="00884D23">
          <w:rPr>
            <w:rFonts w:cs="Arial"/>
          </w:rPr>
          <w:fldChar w:fldCharType="begin"/>
        </w:r>
        <w:r w:rsidRPr="00884D23">
          <w:rPr>
            <w:rFonts w:cs="Arial"/>
          </w:rPr>
          <w:instrText xml:space="preserve"> PAGE   \* MERGEFORMAT </w:instrText>
        </w:r>
        <w:r w:rsidRPr="00884D23">
          <w:rPr>
            <w:rFonts w:cs="Arial"/>
          </w:rPr>
          <w:fldChar w:fldCharType="separate"/>
        </w:r>
        <w:r w:rsidR="00906911">
          <w:rPr>
            <w:rFonts w:cs="Arial"/>
            <w:noProof/>
          </w:rPr>
          <w:t>2</w:t>
        </w:r>
        <w:r w:rsidRPr="00884D23">
          <w:rPr>
            <w:rFonts w:cs="Arial"/>
            <w:noProof/>
          </w:rPr>
          <w:fldChar w:fldCharType="end"/>
        </w:r>
      </w:p>
    </w:sdtContent>
  </w:sdt>
  <w:p w:rsidR="009F3536" w:rsidRDefault="009F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C3A" w:rsidRDefault="00DF5C3A" w:rsidP="003A1C6C">
      <w:pPr>
        <w:spacing w:after="0" w:line="240" w:lineRule="auto"/>
      </w:pPr>
      <w:r>
        <w:separator/>
      </w:r>
    </w:p>
  </w:footnote>
  <w:footnote w:type="continuationSeparator" w:id="0">
    <w:p w:rsidR="00DF5C3A" w:rsidRDefault="00DF5C3A" w:rsidP="003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536" w:rsidRPr="00B50E1C" w:rsidRDefault="009F3536" w:rsidP="003A1C6C">
    <w:pPr>
      <w:pBdr>
        <w:top w:val="nil"/>
        <w:left w:val="nil"/>
        <w:bottom w:val="nil"/>
        <w:right w:val="nil"/>
        <w:between w:val="nil"/>
        <w:bar w:val="nil"/>
      </w:pBdr>
      <w:spacing w:after="0" w:line="240" w:lineRule="auto"/>
      <w:jc w:val="center"/>
      <w:rPr>
        <w:rFonts w:eastAsia="Arial Unicode MS" w:cs="Arial"/>
        <w:b/>
        <w:sz w:val="24"/>
        <w:szCs w:val="24"/>
        <w:bdr w:val="nil"/>
      </w:rPr>
    </w:pPr>
    <w:r w:rsidRPr="00B50E1C">
      <w:rPr>
        <w:rFonts w:eastAsia="Arial Unicode MS" w:cs="Arial"/>
        <w:b/>
        <w:sz w:val="24"/>
        <w:szCs w:val="24"/>
        <w:bdr w:val="nil"/>
      </w:rPr>
      <w:t>Minutes of the Health Information and Analysis Oversight Council</w:t>
    </w:r>
  </w:p>
  <w:p w:rsidR="00623133" w:rsidRPr="00B50E1C" w:rsidRDefault="009F3536" w:rsidP="00623133">
    <w:pPr>
      <w:pBdr>
        <w:top w:val="nil"/>
        <w:left w:val="nil"/>
        <w:bottom w:val="nil"/>
        <w:right w:val="nil"/>
        <w:between w:val="nil"/>
        <w:bar w:val="nil"/>
      </w:pBdr>
      <w:spacing w:after="0" w:line="240" w:lineRule="auto"/>
      <w:jc w:val="center"/>
      <w:rPr>
        <w:rFonts w:eastAsia="Arial Unicode MS" w:cs="Arial"/>
        <w:b/>
        <w:sz w:val="24"/>
        <w:szCs w:val="24"/>
        <w:bdr w:val="nil"/>
      </w:rPr>
    </w:pPr>
    <w:r w:rsidRPr="00B50E1C">
      <w:rPr>
        <w:rFonts w:eastAsia="Arial Unicode MS" w:cs="Arial"/>
        <w:b/>
        <w:sz w:val="24"/>
        <w:szCs w:val="24"/>
        <w:bdr w:val="nil"/>
      </w:rPr>
      <w:t xml:space="preserve">Meeting of </w:t>
    </w:r>
    <w:r w:rsidR="0000554B">
      <w:rPr>
        <w:rFonts w:eastAsia="Arial Unicode MS" w:cs="Arial"/>
        <w:b/>
        <w:sz w:val="24"/>
        <w:szCs w:val="24"/>
        <w:bdr w:val="nil"/>
      </w:rPr>
      <w:t>September 21</w:t>
    </w:r>
    <w:r w:rsidR="00623133" w:rsidRPr="00B50E1C">
      <w:rPr>
        <w:rFonts w:eastAsia="Arial Unicode MS" w:cs="Arial"/>
        <w:b/>
        <w:sz w:val="24"/>
        <w:szCs w:val="24"/>
        <w:bdr w:val="nil"/>
      </w:rPr>
      <w:t>, 2017</w:t>
    </w:r>
  </w:p>
  <w:p w:rsidR="009F3536" w:rsidRDefault="009F35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851D2"/>
    <w:multiLevelType w:val="hybridMultilevel"/>
    <w:tmpl w:val="88E2BD9E"/>
    <w:lvl w:ilvl="0" w:tplc="F5F2EC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6C"/>
    <w:rsid w:val="0000554B"/>
    <w:rsid w:val="00044B4D"/>
    <w:rsid w:val="00052995"/>
    <w:rsid w:val="00055B46"/>
    <w:rsid w:val="0006262A"/>
    <w:rsid w:val="00066676"/>
    <w:rsid w:val="000F614A"/>
    <w:rsid w:val="000F6DCC"/>
    <w:rsid w:val="001606DB"/>
    <w:rsid w:val="00165949"/>
    <w:rsid w:val="001A610C"/>
    <w:rsid w:val="001B1093"/>
    <w:rsid w:val="001B4F4E"/>
    <w:rsid w:val="001C16B9"/>
    <w:rsid w:val="001C61A4"/>
    <w:rsid w:val="001E36CA"/>
    <w:rsid w:val="001E4037"/>
    <w:rsid w:val="001E716D"/>
    <w:rsid w:val="00211F93"/>
    <w:rsid w:val="00232772"/>
    <w:rsid w:val="002373BD"/>
    <w:rsid w:val="00244E48"/>
    <w:rsid w:val="0026069E"/>
    <w:rsid w:val="00264EF2"/>
    <w:rsid w:val="00271FDA"/>
    <w:rsid w:val="0027591D"/>
    <w:rsid w:val="00286B92"/>
    <w:rsid w:val="00287086"/>
    <w:rsid w:val="002938A5"/>
    <w:rsid w:val="0029739E"/>
    <w:rsid w:val="002B01C2"/>
    <w:rsid w:val="002B0EC6"/>
    <w:rsid w:val="002B52BD"/>
    <w:rsid w:val="002E058F"/>
    <w:rsid w:val="00330273"/>
    <w:rsid w:val="0039743A"/>
    <w:rsid w:val="003A1C6C"/>
    <w:rsid w:val="003A2766"/>
    <w:rsid w:val="003A2ED4"/>
    <w:rsid w:val="003C320D"/>
    <w:rsid w:val="003C4856"/>
    <w:rsid w:val="003D7DF6"/>
    <w:rsid w:val="004064E9"/>
    <w:rsid w:val="00427096"/>
    <w:rsid w:val="0043057D"/>
    <w:rsid w:val="00431EFE"/>
    <w:rsid w:val="00494821"/>
    <w:rsid w:val="004A4F17"/>
    <w:rsid w:val="004A5839"/>
    <w:rsid w:val="00556C41"/>
    <w:rsid w:val="005752F6"/>
    <w:rsid w:val="00597ECF"/>
    <w:rsid w:val="005A4C51"/>
    <w:rsid w:val="005C206A"/>
    <w:rsid w:val="005D5987"/>
    <w:rsid w:val="005E106F"/>
    <w:rsid w:val="00602171"/>
    <w:rsid w:val="00612DC6"/>
    <w:rsid w:val="00613DF1"/>
    <w:rsid w:val="00623133"/>
    <w:rsid w:val="00624605"/>
    <w:rsid w:val="006471CE"/>
    <w:rsid w:val="006722AD"/>
    <w:rsid w:val="00685264"/>
    <w:rsid w:val="006D1F51"/>
    <w:rsid w:val="007131B8"/>
    <w:rsid w:val="00717492"/>
    <w:rsid w:val="007314DE"/>
    <w:rsid w:val="00757CD1"/>
    <w:rsid w:val="007813F7"/>
    <w:rsid w:val="007A0D09"/>
    <w:rsid w:val="007C7C9D"/>
    <w:rsid w:val="007D1CD3"/>
    <w:rsid w:val="007F179B"/>
    <w:rsid w:val="00810FAF"/>
    <w:rsid w:val="00854181"/>
    <w:rsid w:val="00884D23"/>
    <w:rsid w:val="00891933"/>
    <w:rsid w:val="00897250"/>
    <w:rsid w:val="008A3E07"/>
    <w:rsid w:val="008C1487"/>
    <w:rsid w:val="008E78AA"/>
    <w:rsid w:val="00900536"/>
    <w:rsid w:val="00906911"/>
    <w:rsid w:val="0092230E"/>
    <w:rsid w:val="0095650F"/>
    <w:rsid w:val="00957823"/>
    <w:rsid w:val="0099747D"/>
    <w:rsid w:val="009F2337"/>
    <w:rsid w:val="009F3536"/>
    <w:rsid w:val="00A00AD5"/>
    <w:rsid w:val="00A04A12"/>
    <w:rsid w:val="00A07FF6"/>
    <w:rsid w:val="00A11DFD"/>
    <w:rsid w:val="00A21B8B"/>
    <w:rsid w:val="00A31C85"/>
    <w:rsid w:val="00A36F6C"/>
    <w:rsid w:val="00A66352"/>
    <w:rsid w:val="00A76A62"/>
    <w:rsid w:val="00A81F6D"/>
    <w:rsid w:val="00AB6883"/>
    <w:rsid w:val="00AF772A"/>
    <w:rsid w:val="00B03F9B"/>
    <w:rsid w:val="00B228D5"/>
    <w:rsid w:val="00B22FE1"/>
    <w:rsid w:val="00B25F6A"/>
    <w:rsid w:val="00B330BD"/>
    <w:rsid w:val="00B400BD"/>
    <w:rsid w:val="00B50E1C"/>
    <w:rsid w:val="00B57417"/>
    <w:rsid w:val="00B735E5"/>
    <w:rsid w:val="00B94D67"/>
    <w:rsid w:val="00BB2103"/>
    <w:rsid w:val="00BB4625"/>
    <w:rsid w:val="00BD12C1"/>
    <w:rsid w:val="00C22FB9"/>
    <w:rsid w:val="00C6085A"/>
    <w:rsid w:val="00C672EB"/>
    <w:rsid w:val="00C77411"/>
    <w:rsid w:val="00CA4F44"/>
    <w:rsid w:val="00CD25C6"/>
    <w:rsid w:val="00CE3F25"/>
    <w:rsid w:val="00CF1BA3"/>
    <w:rsid w:val="00D62476"/>
    <w:rsid w:val="00D65937"/>
    <w:rsid w:val="00D67D8F"/>
    <w:rsid w:val="00D87E3C"/>
    <w:rsid w:val="00DA3D47"/>
    <w:rsid w:val="00DB49ED"/>
    <w:rsid w:val="00DC618C"/>
    <w:rsid w:val="00DF5C3A"/>
    <w:rsid w:val="00E0486A"/>
    <w:rsid w:val="00E06A82"/>
    <w:rsid w:val="00E06CBB"/>
    <w:rsid w:val="00E34325"/>
    <w:rsid w:val="00E55837"/>
    <w:rsid w:val="00E569AD"/>
    <w:rsid w:val="00E75783"/>
    <w:rsid w:val="00E90111"/>
    <w:rsid w:val="00EC096A"/>
    <w:rsid w:val="00EC19C0"/>
    <w:rsid w:val="00EC5270"/>
    <w:rsid w:val="00F129A8"/>
    <w:rsid w:val="00F15E12"/>
    <w:rsid w:val="00F204C3"/>
    <w:rsid w:val="00F2442F"/>
    <w:rsid w:val="00F2499B"/>
    <w:rsid w:val="00F35255"/>
    <w:rsid w:val="00F51519"/>
    <w:rsid w:val="00F7702F"/>
    <w:rsid w:val="00F91069"/>
    <w:rsid w:val="00FA0E56"/>
    <w:rsid w:val="00FA2400"/>
    <w:rsid w:val="00FB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6C"/>
  </w:style>
  <w:style w:type="paragraph" w:styleId="Footer">
    <w:name w:val="footer"/>
    <w:basedOn w:val="Normal"/>
    <w:link w:val="FooterChar"/>
    <w:uiPriority w:val="99"/>
    <w:unhideWhenUsed/>
    <w:rsid w:val="003A1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6C"/>
  </w:style>
  <w:style w:type="paragraph" w:styleId="BalloonText">
    <w:name w:val="Balloon Text"/>
    <w:basedOn w:val="Normal"/>
    <w:link w:val="BalloonTextChar"/>
    <w:uiPriority w:val="99"/>
    <w:semiHidden/>
    <w:unhideWhenUsed/>
    <w:rsid w:val="003A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C6C"/>
    <w:rPr>
      <w:rFonts w:ascii="Tahoma" w:hAnsi="Tahoma" w:cs="Tahoma"/>
      <w:sz w:val="16"/>
      <w:szCs w:val="16"/>
    </w:rPr>
  </w:style>
  <w:style w:type="paragraph" w:customStyle="1" w:styleId="Body">
    <w:name w:val="Body"/>
    <w:rsid w:val="003A1C6C"/>
    <w:pPr>
      <w:pBdr>
        <w:top w:val="nil"/>
        <w:left w:val="nil"/>
        <w:bottom w:val="nil"/>
        <w:right w:val="nil"/>
        <w:between w:val="nil"/>
        <w:bar w:val="nil"/>
      </w:pBdr>
      <w:spacing w:after="0" w:line="240" w:lineRule="auto"/>
    </w:pPr>
    <w:rPr>
      <w:rFonts w:ascii="Helvetica" w:eastAsia="Arial Unicode MS" w:hAnsi="Arial Unicode MS" w:cs="Arial Unicode MS"/>
      <w:color w:val="000000"/>
      <w:sz w:val="22"/>
      <w:bdr w:val="nil"/>
    </w:rPr>
  </w:style>
  <w:style w:type="character" w:styleId="CommentReference">
    <w:name w:val="annotation reference"/>
    <w:basedOn w:val="DefaultParagraphFont"/>
    <w:uiPriority w:val="99"/>
    <w:semiHidden/>
    <w:unhideWhenUsed/>
    <w:rsid w:val="00BD12C1"/>
    <w:rPr>
      <w:sz w:val="16"/>
      <w:szCs w:val="16"/>
    </w:rPr>
  </w:style>
  <w:style w:type="paragraph" w:styleId="CommentText">
    <w:name w:val="annotation text"/>
    <w:basedOn w:val="Normal"/>
    <w:link w:val="CommentTextChar"/>
    <w:uiPriority w:val="99"/>
    <w:semiHidden/>
    <w:unhideWhenUsed/>
    <w:rsid w:val="00BD12C1"/>
    <w:pPr>
      <w:spacing w:line="240" w:lineRule="auto"/>
    </w:pPr>
    <w:rPr>
      <w:szCs w:val="20"/>
    </w:rPr>
  </w:style>
  <w:style w:type="character" w:customStyle="1" w:styleId="CommentTextChar">
    <w:name w:val="Comment Text Char"/>
    <w:basedOn w:val="DefaultParagraphFont"/>
    <w:link w:val="CommentText"/>
    <w:uiPriority w:val="99"/>
    <w:semiHidden/>
    <w:rsid w:val="00BD12C1"/>
    <w:rPr>
      <w:szCs w:val="20"/>
    </w:rPr>
  </w:style>
  <w:style w:type="paragraph" w:styleId="CommentSubject">
    <w:name w:val="annotation subject"/>
    <w:basedOn w:val="CommentText"/>
    <w:next w:val="CommentText"/>
    <w:link w:val="CommentSubjectChar"/>
    <w:uiPriority w:val="99"/>
    <w:semiHidden/>
    <w:unhideWhenUsed/>
    <w:rsid w:val="00BD12C1"/>
    <w:rPr>
      <w:b/>
      <w:bCs/>
    </w:rPr>
  </w:style>
  <w:style w:type="character" w:customStyle="1" w:styleId="CommentSubjectChar">
    <w:name w:val="Comment Subject Char"/>
    <w:basedOn w:val="CommentTextChar"/>
    <w:link w:val="CommentSubject"/>
    <w:uiPriority w:val="99"/>
    <w:semiHidden/>
    <w:rsid w:val="00BD12C1"/>
    <w:rPr>
      <w:b/>
      <w:bCs/>
      <w:szCs w:val="20"/>
    </w:rPr>
  </w:style>
  <w:style w:type="table" w:styleId="TableGrid">
    <w:name w:val="Table Grid"/>
    <w:basedOn w:val="TableNormal"/>
    <w:uiPriority w:val="59"/>
    <w:rsid w:val="00B9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686D-3ACD-4DB3-A0F4-AC55E708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cp:lastPrinted>2016-10-05T17:30:00Z</cp:lastPrinted>
  <dcterms:created xsi:type="dcterms:W3CDTF">2018-04-25T15:10:00Z</dcterms:created>
  <dcterms:modified xsi:type="dcterms:W3CDTF">2018-04-25T15:10:00Z</dcterms:modified>
</cp:coreProperties>
</file>