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C4" w:rsidRDefault="005016C4" w:rsidP="005016C4">
      <w:r>
        <w:rPr>
          <w:noProof/>
          <w:sz w:val="32"/>
          <w:szCs w:val="32"/>
        </w:rPr>
        <mc:AlternateContent>
          <mc:Choice Requires="wps">
            <w:drawing>
              <wp:anchor distT="0" distB="0" distL="114300" distR="114300" simplePos="0" relativeHeight="251659264" behindDoc="0" locked="0" layoutInCell="1" allowOverlap="1" wp14:anchorId="0F0C42D7" wp14:editId="646CE4D4">
                <wp:simplePos x="0" y="0"/>
                <wp:positionH relativeFrom="column">
                  <wp:posOffset>1000125</wp:posOffset>
                </wp:positionH>
                <wp:positionV relativeFrom="paragraph">
                  <wp:posOffset>-57150</wp:posOffset>
                </wp:positionV>
                <wp:extent cx="5638800" cy="19145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638800" cy="19145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5016C4" w:rsidRPr="006F34E8" w:rsidRDefault="003E34E1" w:rsidP="005016C4">
                            <w:pPr>
                              <w:spacing w:after="0"/>
                              <w:rPr>
                                <w:rFonts w:ascii="Arial" w:hAnsi="Arial" w:cs="Arial"/>
                                <w:color w:val="A2A2A1"/>
                                <w:sz w:val="36"/>
                                <w:szCs w:val="48"/>
                              </w:rPr>
                            </w:pPr>
                            <w:r>
                              <w:rPr>
                                <w:rFonts w:ascii="Arial" w:hAnsi="Arial" w:cs="Arial"/>
                                <w:color w:val="A2A2A1"/>
                                <w:sz w:val="36"/>
                                <w:szCs w:val="48"/>
                              </w:rPr>
                              <w:t>June 12</w:t>
                            </w:r>
                            <w:r w:rsidR="005016C4" w:rsidRPr="006F34E8">
                              <w:rPr>
                                <w:rFonts w:ascii="Arial" w:hAnsi="Arial" w:cs="Arial"/>
                                <w:color w:val="A2A2A1"/>
                                <w:sz w:val="36"/>
                                <w:szCs w:val="48"/>
                              </w:rPr>
                              <w:t xml:space="preserve">, </w:t>
                            </w:r>
                            <w:r w:rsidR="00DE5FD6">
                              <w:rPr>
                                <w:rFonts w:ascii="Arial" w:hAnsi="Arial" w:cs="Arial"/>
                                <w:color w:val="A2A2A1"/>
                                <w:sz w:val="36"/>
                                <w:szCs w:val="48"/>
                              </w:rPr>
                              <w:t>201</w:t>
                            </w:r>
                            <w:r w:rsidR="001C3016">
                              <w:rPr>
                                <w:rFonts w:ascii="Arial" w:hAnsi="Arial" w:cs="Arial"/>
                                <w:color w:val="A2A2A1"/>
                                <w:sz w:val="36"/>
                                <w:szCs w:val="48"/>
                              </w:rPr>
                              <w:t>8</w:t>
                            </w:r>
                            <w:r w:rsidR="00DE5FD6">
                              <w:rPr>
                                <w:rFonts w:ascii="Arial" w:hAnsi="Arial" w:cs="Arial"/>
                                <w:color w:val="A2A2A1"/>
                                <w:sz w:val="36"/>
                                <w:szCs w:val="48"/>
                              </w:rPr>
                              <w:t xml:space="preserve"> </w:t>
                            </w:r>
                            <w:r w:rsidR="001C3016">
                              <w:rPr>
                                <w:rFonts w:ascii="Arial" w:hAnsi="Arial" w:cs="Arial"/>
                                <w:color w:val="A2A2A1"/>
                                <w:sz w:val="36"/>
                                <w:szCs w:val="48"/>
                              </w:rPr>
                              <w:t>9:30 A</w:t>
                            </w:r>
                            <w:r w:rsidR="00781E9D">
                              <w:rPr>
                                <w:rFonts w:ascii="Arial" w:hAnsi="Arial" w:cs="Arial"/>
                                <w:color w:val="A2A2A1"/>
                                <w:sz w:val="36"/>
                                <w:szCs w:val="48"/>
                              </w:rPr>
                              <w:t>M</w:t>
                            </w:r>
                          </w:p>
                          <w:p w:rsidR="005016C4" w:rsidRDefault="005016C4" w:rsidP="0050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8.75pt;margin-top:-4.5pt;width:444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nzqgIAAKQ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" filled="f" stroked="f">
                <v:textbox>
                  <w:txbxContent>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5016C4" w:rsidRPr="006F34E8" w:rsidRDefault="003E34E1" w:rsidP="005016C4">
                      <w:pPr>
                        <w:spacing w:after="0"/>
                        <w:rPr>
                          <w:rFonts w:ascii="Arial" w:hAnsi="Arial" w:cs="Arial"/>
                          <w:color w:val="A2A2A1"/>
                          <w:sz w:val="36"/>
                          <w:szCs w:val="48"/>
                        </w:rPr>
                      </w:pPr>
                      <w:r>
                        <w:rPr>
                          <w:rFonts w:ascii="Arial" w:hAnsi="Arial" w:cs="Arial"/>
                          <w:color w:val="A2A2A1"/>
                          <w:sz w:val="36"/>
                          <w:szCs w:val="48"/>
                        </w:rPr>
                        <w:t>June 12</w:t>
                      </w:r>
                      <w:r w:rsidR="005016C4" w:rsidRPr="006F34E8">
                        <w:rPr>
                          <w:rFonts w:ascii="Arial" w:hAnsi="Arial" w:cs="Arial"/>
                          <w:color w:val="A2A2A1"/>
                          <w:sz w:val="36"/>
                          <w:szCs w:val="48"/>
                        </w:rPr>
                        <w:t xml:space="preserve">, </w:t>
                      </w:r>
                      <w:r w:rsidR="00DE5FD6">
                        <w:rPr>
                          <w:rFonts w:ascii="Arial" w:hAnsi="Arial" w:cs="Arial"/>
                          <w:color w:val="A2A2A1"/>
                          <w:sz w:val="36"/>
                          <w:szCs w:val="48"/>
                        </w:rPr>
                        <w:t>201</w:t>
                      </w:r>
                      <w:r w:rsidR="001C3016">
                        <w:rPr>
                          <w:rFonts w:ascii="Arial" w:hAnsi="Arial" w:cs="Arial"/>
                          <w:color w:val="A2A2A1"/>
                          <w:sz w:val="36"/>
                          <w:szCs w:val="48"/>
                        </w:rPr>
                        <w:t>8</w:t>
                      </w:r>
                      <w:r w:rsidR="00DE5FD6">
                        <w:rPr>
                          <w:rFonts w:ascii="Arial" w:hAnsi="Arial" w:cs="Arial"/>
                          <w:color w:val="A2A2A1"/>
                          <w:sz w:val="36"/>
                          <w:szCs w:val="48"/>
                        </w:rPr>
                        <w:t xml:space="preserve"> </w:t>
                      </w:r>
                      <w:r w:rsidR="001C3016">
                        <w:rPr>
                          <w:rFonts w:ascii="Arial" w:hAnsi="Arial" w:cs="Arial"/>
                          <w:color w:val="A2A2A1"/>
                          <w:sz w:val="36"/>
                          <w:szCs w:val="48"/>
                        </w:rPr>
                        <w:t>9:30 A</w:t>
                      </w:r>
                      <w:r w:rsidR="00781E9D">
                        <w:rPr>
                          <w:rFonts w:ascii="Arial" w:hAnsi="Arial" w:cs="Arial"/>
                          <w:color w:val="A2A2A1"/>
                          <w:sz w:val="36"/>
                          <w:szCs w:val="48"/>
                        </w:rPr>
                        <w:t>M</w:t>
                      </w:r>
                    </w:p>
                    <w:p w:rsidR="005016C4" w:rsidRDefault="005016C4" w:rsidP="005016C4"/>
                  </w:txbxContent>
                </v:textbox>
                <w10:wrap type="square"/>
              </v:shape>
            </w:pict>
          </mc:Fallback>
        </mc:AlternateContent>
      </w:r>
    </w:p>
    <w:p w:rsidR="00244E5B" w:rsidRPr="00244E5B" w:rsidRDefault="00244E5B" w:rsidP="00244E5B">
      <w:pPr>
        <w:jc w:val="center"/>
        <w:rPr>
          <w:rFonts w:ascii="Times New Roman" w:hAnsi="Times New Roman" w:cs="Times New Roman"/>
          <w:b/>
          <w:sz w:val="32"/>
        </w:rPr>
      </w:pPr>
      <w:r w:rsidRPr="00244E5B">
        <w:rPr>
          <w:rFonts w:ascii="Times New Roman" w:hAnsi="Times New Roman" w:cs="Times New Roman"/>
          <w:b/>
          <w:sz w:val="32"/>
        </w:rPr>
        <w:t>MEETING MINUTE</w:t>
      </w:r>
      <w:bookmarkStart w:id="0" w:name="_GoBack"/>
      <w:bookmarkEnd w:id="0"/>
      <w:r w:rsidRPr="00244E5B">
        <w:rPr>
          <w:rFonts w:ascii="Times New Roman" w:hAnsi="Times New Roman" w:cs="Times New Roman"/>
          <w:b/>
          <w:sz w:val="32"/>
        </w:rPr>
        <w:t>S</w:t>
      </w:r>
    </w:p>
    <w:p w:rsidR="004F16C2" w:rsidRPr="001C3016" w:rsidRDefault="004F16C2" w:rsidP="00CF4A5F">
      <w:pPr>
        <w:rPr>
          <w:rFonts w:ascii="Times New Roman" w:hAnsi="Times New Roman" w:cs="Times New Roman"/>
          <w:sz w:val="24"/>
        </w:rPr>
      </w:pPr>
      <w:r w:rsidRPr="001C3016">
        <w:rPr>
          <w:rFonts w:ascii="Times New Roman" w:hAnsi="Times New Roman" w:cs="Times New Roman"/>
          <w:sz w:val="24"/>
        </w:rPr>
        <w:t xml:space="preserve">Present </w:t>
      </w:r>
      <w:r w:rsidR="00781E9D" w:rsidRPr="001C3016">
        <w:rPr>
          <w:rFonts w:ascii="Times New Roman" w:hAnsi="Times New Roman" w:cs="Times New Roman"/>
          <w:sz w:val="24"/>
        </w:rPr>
        <w:t xml:space="preserve">were </w:t>
      </w:r>
      <w:r w:rsidR="00CF4A5F" w:rsidRPr="001C3016">
        <w:rPr>
          <w:rFonts w:ascii="Times New Roman" w:hAnsi="Times New Roman" w:cs="Times New Roman"/>
          <w:sz w:val="24"/>
        </w:rPr>
        <w:t>Elizabeth Denniston</w:t>
      </w:r>
      <w:r w:rsidRPr="001C3016">
        <w:rPr>
          <w:rFonts w:ascii="Times New Roman" w:hAnsi="Times New Roman" w:cs="Times New Roman"/>
          <w:sz w:val="24"/>
        </w:rPr>
        <w:t xml:space="preserve"> (designee of Secretary </w:t>
      </w:r>
      <w:r w:rsidR="00781E9D" w:rsidRPr="001C3016">
        <w:rPr>
          <w:rFonts w:ascii="Times New Roman" w:hAnsi="Times New Roman" w:cs="Times New Roman"/>
          <w:sz w:val="24"/>
        </w:rPr>
        <w:t>Michael Heffernan</w:t>
      </w:r>
      <w:r w:rsidRPr="001C3016">
        <w:rPr>
          <w:rFonts w:ascii="Times New Roman" w:hAnsi="Times New Roman" w:cs="Times New Roman"/>
          <w:sz w:val="24"/>
        </w:rPr>
        <w:t xml:space="preserve">), </w:t>
      </w:r>
      <w:r w:rsidR="00C55FCB">
        <w:rPr>
          <w:rFonts w:ascii="Times New Roman" w:hAnsi="Times New Roman" w:cs="Times New Roman"/>
          <w:sz w:val="24"/>
        </w:rPr>
        <w:t>Fay</w:t>
      </w:r>
      <w:r w:rsidR="001C3016" w:rsidRPr="001C3016">
        <w:rPr>
          <w:rFonts w:ascii="Times New Roman" w:hAnsi="Times New Roman" w:cs="Times New Roman"/>
          <w:sz w:val="24"/>
        </w:rPr>
        <w:t xml:space="preserve"> Donohue, </w:t>
      </w:r>
      <w:r w:rsidR="005B41EB">
        <w:rPr>
          <w:rFonts w:ascii="Times New Roman" w:hAnsi="Times New Roman" w:cs="Times New Roman"/>
          <w:sz w:val="24"/>
        </w:rPr>
        <w:t xml:space="preserve">Coleen Elstermeyer (designee of Health Policy Commission Executive Director </w:t>
      </w:r>
      <w:r w:rsidR="005B41EB" w:rsidRPr="001C3016">
        <w:rPr>
          <w:rFonts w:ascii="Times New Roman" w:hAnsi="Times New Roman" w:cs="Times New Roman"/>
          <w:sz w:val="24"/>
        </w:rPr>
        <w:t>David Seltz</w:t>
      </w:r>
      <w:r w:rsidR="005B41EB">
        <w:rPr>
          <w:rFonts w:ascii="Times New Roman" w:hAnsi="Times New Roman" w:cs="Times New Roman"/>
          <w:sz w:val="24"/>
        </w:rPr>
        <w:t xml:space="preserve">), </w:t>
      </w:r>
      <w:r w:rsidR="00CF4A5F" w:rsidRPr="001C3016">
        <w:rPr>
          <w:rFonts w:ascii="Times New Roman" w:hAnsi="Times New Roman" w:cs="Times New Roman"/>
          <w:sz w:val="24"/>
        </w:rPr>
        <w:t>Lauren Peters (designee of Secretary Marylou Sudders)</w:t>
      </w:r>
      <w:r w:rsidR="003E34E1">
        <w:rPr>
          <w:rFonts w:ascii="Times New Roman" w:hAnsi="Times New Roman" w:cs="Times New Roman"/>
          <w:sz w:val="24"/>
        </w:rPr>
        <w:t>,</w:t>
      </w:r>
      <w:r w:rsidR="00CF4A5F" w:rsidRPr="001C3016">
        <w:rPr>
          <w:rFonts w:ascii="Times New Roman" w:hAnsi="Times New Roman" w:cs="Times New Roman"/>
          <w:sz w:val="24"/>
        </w:rPr>
        <w:t xml:space="preserve"> </w:t>
      </w:r>
      <w:r w:rsidRPr="001C3016">
        <w:rPr>
          <w:rFonts w:ascii="Times New Roman" w:hAnsi="Times New Roman" w:cs="Times New Roman"/>
          <w:sz w:val="24"/>
        </w:rPr>
        <w:t>and CHIA Executive Director Ray Campbell.</w:t>
      </w:r>
    </w:p>
    <w:p w:rsidR="00CF4A5F" w:rsidRPr="001C3016" w:rsidRDefault="00CF4A5F" w:rsidP="00CF4A5F">
      <w:pPr>
        <w:rPr>
          <w:rFonts w:ascii="Times New Roman" w:hAnsi="Times New Roman" w:cs="Times New Roman"/>
          <w:sz w:val="24"/>
        </w:rPr>
      </w:pPr>
      <w:r w:rsidRPr="001C3016">
        <w:rPr>
          <w:rFonts w:ascii="Times New Roman" w:hAnsi="Times New Roman" w:cs="Times New Roman"/>
          <w:sz w:val="24"/>
        </w:rPr>
        <w:t>Noting the presence of a quorum,</w:t>
      </w:r>
      <w:r w:rsidR="00781E9D" w:rsidRPr="001C3016">
        <w:rPr>
          <w:rFonts w:ascii="Times New Roman" w:hAnsi="Times New Roman" w:cs="Times New Roman"/>
          <w:sz w:val="24"/>
        </w:rPr>
        <w:t xml:space="preserve"> </w:t>
      </w:r>
      <w:r w:rsidRPr="001C3016">
        <w:rPr>
          <w:rFonts w:ascii="Times New Roman" w:hAnsi="Times New Roman" w:cs="Times New Roman"/>
          <w:sz w:val="24"/>
        </w:rPr>
        <w:t>Ms. Denniston cal</w:t>
      </w:r>
      <w:r w:rsidR="003E34E1">
        <w:rPr>
          <w:rFonts w:ascii="Times New Roman" w:hAnsi="Times New Roman" w:cs="Times New Roman"/>
          <w:sz w:val="24"/>
        </w:rPr>
        <w:t>led the meeting to order at 9:33</w:t>
      </w:r>
      <w:r w:rsidRPr="001C3016">
        <w:rPr>
          <w:rFonts w:ascii="Times New Roman" w:hAnsi="Times New Roman" w:cs="Times New Roman"/>
          <w:sz w:val="24"/>
        </w:rPr>
        <w:t xml:space="preserve"> a.m. </w:t>
      </w:r>
    </w:p>
    <w:p w:rsidR="00CF4A5F" w:rsidRPr="001C3016" w:rsidRDefault="00CF4A5F" w:rsidP="00CF4A5F">
      <w:pPr>
        <w:rPr>
          <w:rFonts w:ascii="Times New Roman" w:hAnsi="Times New Roman" w:cs="Times New Roman"/>
          <w:sz w:val="24"/>
        </w:rPr>
      </w:pPr>
      <w:r w:rsidRPr="001C3016">
        <w:rPr>
          <w:rFonts w:ascii="Times New Roman" w:hAnsi="Times New Roman" w:cs="Times New Roman"/>
          <w:sz w:val="24"/>
        </w:rPr>
        <w:t xml:space="preserve">Ms. Denniston requested a motion to approve </w:t>
      </w:r>
      <w:r w:rsidR="003E34E1">
        <w:rPr>
          <w:rFonts w:ascii="Times New Roman" w:hAnsi="Times New Roman" w:cs="Times New Roman"/>
          <w:sz w:val="24"/>
        </w:rPr>
        <w:t>meeting minutes from February 27. Ms. Donohue</w:t>
      </w:r>
      <w:r w:rsidR="001C3016" w:rsidRPr="001C3016">
        <w:rPr>
          <w:rFonts w:ascii="Times New Roman" w:hAnsi="Times New Roman" w:cs="Times New Roman"/>
          <w:sz w:val="24"/>
        </w:rPr>
        <w:t xml:space="preserve"> made a motion to appro</w:t>
      </w:r>
      <w:r w:rsidR="003E34E1">
        <w:rPr>
          <w:rFonts w:ascii="Times New Roman" w:hAnsi="Times New Roman" w:cs="Times New Roman"/>
          <w:sz w:val="24"/>
        </w:rPr>
        <w:t>ve the minutes, which Ms. Elstermeyer</w:t>
      </w:r>
      <w:r w:rsidR="001C3016" w:rsidRPr="001C3016">
        <w:rPr>
          <w:rFonts w:ascii="Times New Roman" w:hAnsi="Times New Roman" w:cs="Times New Roman"/>
          <w:sz w:val="24"/>
        </w:rPr>
        <w:t xml:space="preserve"> duly seconded. The Committee unanimousl</w:t>
      </w:r>
      <w:r w:rsidR="005B41EB">
        <w:rPr>
          <w:rFonts w:ascii="Times New Roman" w:hAnsi="Times New Roman" w:cs="Times New Roman"/>
          <w:sz w:val="24"/>
        </w:rPr>
        <w:t>y voted to approve the minutes.</w:t>
      </w:r>
      <w:r w:rsidR="001C3016" w:rsidRPr="001C3016">
        <w:rPr>
          <w:rFonts w:ascii="Times New Roman" w:hAnsi="Times New Roman" w:cs="Times New Roman"/>
          <w:sz w:val="24"/>
        </w:rPr>
        <w:t xml:space="preserve">  </w:t>
      </w:r>
    </w:p>
    <w:p w:rsidR="003E34E1" w:rsidRDefault="00E62D3E" w:rsidP="004F16C2">
      <w:pPr>
        <w:rPr>
          <w:rFonts w:ascii="Times New Roman" w:hAnsi="Times New Roman" w:cs="Times New Roman"/>
          <w:sz w:val="24"/>
          <w:szCs w:val="24"/>
        </w:rPr>
      </w:pPr>
      <w:r>
        <w:rPr>
          <w:rFonts w:ascii="Times New Roman" w:hAnsi="Times New Roman" w:cs="Times New Roman"/>
          <w:sz w:val="24"/>
          <w:szCs w:val="24"/>
        </w:rPr>
        <w:t>Mr. Campbell led the Com</w:t>
      </w:r>
      <w:r w:rsidR="005B41EB">
        <w:rPr>
          <w:rFonts w:ascii="Times New Roman" w:hAnsi="Times New Roman" w:cs="Times New Roman"/>
          <w:sz w:val="24"/>
          <w:szCs w:val="24"/>
        </w:rPr>
        <w:t>mittee through an overview of</w:t>
      </w:r>
      <w:r>
        <w:rPr>
          <w:rFonts w:ascii="Times New Roman" w:hAnsi="Times New Roman" w:cs="Times New Roman"/>
          <w:sz w:val="24"/>
          <w:szCs w:val="24"/>
        </w:rPr>
        <w:t xml:space="preserve"> CHIA’s fiscal year 2018 budget. </w:t>
      </w:r>
      <w:r w:rsidR="00FC3207">
        <w:rPr>
          <w:rFonts w:ascii="Times New Roman" w:hAnsi="Times New Roman" w:cs="Times New Roman"/>
          <w:sz w:val="24"/>
          <w:szCs w:val="24"/>
        </w:rPr>
        <w:t xml:space="preserve">He </w:t>
      </w:r>
      <w:r w:rsidR="003E34E1">
        <w:rPr>
          <w:rFonts w:ascii="Times New Roman" w:hAnsi="Times New Roman" w:cs="Times New Roman"/>
          <w:sz w:val="24"/>
          <w:szCs w:val="24"/>
        </w:rPr>
        <w:t>noted that the agency’s projected surplus had grown over the previous quarter, due</w:t>
      </w:r>
      <w:r w:rsidR="005B41EB">
        <w:rPr>
          <w:rFonts w:ascii="Times New Roman" w:hAnsi="Times New Roman" w:cs="Times New Roman"/>
          <w:sz w:val="24"/>
          <w:szCs w:val="24"/>
        </w:rPr>
        <w:t>,</w:t>
      </w:r>
      <w:r w:rsidR="003E34E1">
        <w:rPr>
          <w:rFonts w:ascii="Times New Roman" w:hAnsi="Times New Roman" w:cs="Times New Roman"/>
          <w:sz w:val="24"/>
          <w:szCs w:val="24"/>
        </w:rPr>
        <w:t xml:space="preserve"> in part</w:t>
      </w:r>
      <w:r w:rsidR="005B41EB">
        <w:rPr>
          <w:rFonts w:ascii="Times New Roman" w:hAnsi="Times New Roman" w:cs="Times New Roman"/>
          <w:sz w:val="24"/>
          <w:szCs w:val="24"/>
        </w:rPr>
        <w:t>,</w:t>
      </w:r>
      <w:r w:rsidR="003E34E1">
        <w:rPr>
          <w:rFonts w:ascii="Times New Roman" w:hAnsi="Times New Roman" w:cs="Times New Roman"/>
          <w:sz w:val="24"/>
          <w:szCs w:val="24"/>
        </w:rPr>
        <w:t xml:space="preserve"> to shifts in IT infrastructure to cloud-based services and increased revenues through data sa</w:t>
      </w:r>
      <w:r w:rsidR="00BE41CD">
        <w:rPr>
          <w:rFonts w:ascii="Times New Roman" w:hAnsi="Times New Roman" w:cs="Times New Roman"/>
          <w:sz w:val="24"/>
          <w:szCs w:val="24"/>
        </w:rPr>
        <w:t>les. A brief discussion ensued.</w:t>
      </w:r>
      <w:r w:rsidR="002C6ACB">
        <w:rPr>
          <w:rFonts w:ascii="Times New Roman" w:hAnsi="Times New Roman" w:cs="Times New Roman"/>
          <w:sz w:val="24"/>
          <w:szCs w:val="24"/>
        </w:rPr>
        <w:t xml:space="preserve"> Ms. Elstermeyer asked how CHIA planned to use any surplus funds. Mr. Campbell stated that the agency </w:t>
      </w:r>
      <w:r w:rsidR="005B41EB">
        <w:rPr>
          <w:rFonts w:ascii="Times New Roman" w:hAnsi="Times New Roman" w:cs="Times New Roman"/>
          <w:sz w:val="24"/>
          <w:szCs w:val="24"/>
        </w:rPr>
        <w:t>was pursuing a PAC that would allow CHIA to apply a surplus to its</w:t>
      </w:r>
      <w:r w:rsidR="002C6ACB">
        <w:rPr>
          <w:rFonts w:ascii="Times New Roman" w:hAnsi="Times New Roman" w:cs="Times New Roman"/>
          <w:sz w:val="24"/>
          <w:szCs w:val="24"/>
        </w:rPr>
        <w:t xml:space="preserve"> FY19 budg</w:t>
      </w:r>
      <w:r w:rsidR="005B41EB">
        <w:rPr>
          <w:rFonts w:ascii="Times New Roman" w:hAnsi="Times New Roman" w:cs="Times New Roman"/>
          <w:sz w:val="24"/>
          <w:szCs w:val="24"/>
        </w:rPr>
        <w:t>et</w:t>
      </w:r>
      <w:r w:rsidR="002C6ACB">
        <w:rPr>
          <w:rFonts w:ascii="Times New Roman" w:hAnsi="Times New Roman" w:cs="Times New Roman"/>
          <w:sz w:val="24"/>
          <w:szCs w:val="24"/>
        </w:rPr>
        <w:t xml:space="preserve">. </w:t>
      </w:r>
      <w:r w:rsidR="003E34E1">
        <w:rPr>
          <w:rFonts w:ascii="Times New Roman" w:hAnsi="Times New Roman" w:cs="Times New Roman"/>
          <w:sz w:val="24"/>
          <w:szCs w:val="24"/>
        </w:rPr>
        <w:t xml:space="preserve">Ms. Donohue reiterated an earlier request that Committee documents present a comparison to the year’s starting budget in order to understand how projections evolved over time. Ms. Peters asked Mr. Campbell to prepare an estimate of the anticipated costs to CHIA of implementing the pending health care bills before the Legislature. </w:t>
      </w:r>
    </w:p>
    <w:p w:rsidR="00BE41CD" w:rsidRDefault="00306171" w:rsidP="004F16C2">
      <w:pPr>
        <w:rPr>
          <w:rFonts w:ascii="Times New Roman" w:hAnsi="Times New Roman" w:cs="Times New Roman"/>
          <w:sz w:val="24"/>
          <w:szCs w:val="24"/>
        </w:rPr>
      </w:pPr>
      <w:r>
        <w:rPr>
          <w:rFonts w:ascii="Times New Roman" w:hAnsi="Times New Roman" w:cs="Times New Roman"/>
          <w:sz w:val="24"/>
          <w:szCs w:val="24"/>
        </w:rPr>
        <w:t>Mr. Campbell then provided an overview of CHIA’s FY19 budget. He explained that</w:t>
      </w:r>
      <w:r w:rsidR="00BE41CD">
        <w:rPr>
          <w:rFonts w:ascii="Times New Roman" w:hAnsi="Times New Roman" w:cs="Times New Roman"/>
          <w:sz w:val="24"/>
          <w:szCs w:val="24"/>
        </w:rPr>
        <w:t xml:space="preserve"> there was a </w:t>
      </w:r>
      <w:r w:rsidR="00CE74B5">
        <w:rPr>
          <w:rFonts w:ascii="Times New Roman" w:hAnsi="Times New Roman" w:cs="Times New Roman"/>
          <w:sz w:val="24"/>
          <w:szCs w:val="24"/>
        </w:rPr>
        <w:t xml:space="preserve">delta between CHIA’s appropriation and anticipated FY19 spending. Bridging this gap, he explained, would require carrying forward CHIA’s FY18 surplus and some amount of capital borrowing. Ms. Peters inquired as to where the additional spending would be reflected in CHIA’s budget. Mr. Campbell indicated that it was concentrated within the agency’s IT department. She requested that Mr. Campbell provide a budget view that included the additional spending, assigned to the appropriate object classes and departments. Ms. Donohue requested that it also include a breakout of </w:t>
      </w:r>
      <w:r w:rsidR="002C6ACB">
        <w:rPr>
          <w:rFonts w:ascii="Times New Roman" w:hAnsi="Times New Roman" w:cs="Times New Roman"/>
          <w:sz w:val="24"/>
          <w:szCs w:val="24"/>
        </w:rPr>
        <w:t xml:space="preserve">debt service payments. Ms. Denniston suggested that the Committee spend some time discussing CHIA’s capital request in more detail at the next meeting. </w:t>
      </w:r>
    </w:p>
    <w:p w:rsidR="004F16C2" w:rsidRPr="00801131" w:rsidRDefault="004F16C2" w:rsidP="004F16C2">
      <w:pPr>
        <w:rPr>
          <w:rFonts w:ascii="Times New Roman" w:hAnsi="Times New Roman" w:cs="Times New Roman"/>
          <w:sz w:val="24"/>
          <w:szCs w:val="24"/>
        </w:rPr>
      </w:pPr>
      <w:r>
        <w:rPr>
          <w:rFonts w:ascii="Times New Roman" w:hAnsi="Times New Roman" w:cs="Times New Roman"/>
          <w:sz w:val="24"/>
          <w:szCs w:val="24"/>
        </w:rPr>
        <w:t>There being no other business to di</w:t>
      </w:r>
      <w:r w:rsidR="00C55FCB">
        <w:rPr>
          <w:rFonts w:ascii="Times New Roman" w:hAnsi="Times New Roman" w:cs="Times New Roman"/>
          <w:sz w:val="24"/>
          <w:szCs w:val="24"/>
        </w:rPr>
        <w:t>scuss, the meeting was adjourned</w:t>
      </w:r>
      <w:r w:rsidR="002C6ACB">
        <w:rPr>
          <w:rFonts w:ascii="Times New Roman" w:hAnsi="Times New Roman" w:cs="Times New Roman"/>
          <w:sz w:val="24"/>
          <w:szCs w:val="24"/>
        </w:rPr>
        <w:t xml:space="preserve"> at 10:05 a</w:t>
      </w:r>
      <w:r w:rsidR="00C55FCB">
        <w:rPr>
          <w:rFonts w:ascii="Times New Roman" w:hAnsi="Times New Roman" w:cs="Times New Roman"/>
          <w:sz w:val="24"/>
          <w:szCs w:val="24"/>
        </w:rPr>
        <w:t>.</w:t>
      </w:r>
      <w:r w:rsidR="002C6ACB">
        <w:rPr>
          <w:rFonts w:ascii="Times New Roman" w:hAnsi="Times New Roman" w:cs="Times New Roman"/>
          <w:sz w:val="24"/>
          <w:szCs w:val="24"/>
        </w:rPr>
        <w:t>m.</w:t>
      </w:r>
      <w:r w:rsidR="00D6654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016C4" w:rsidRPr="00801131" w:rsidRDefault="005016C4" w:rsidP="005016C4">
      <w:pPr>
        <w:rPr>
          <w:rFonts w:ascii="Times New Roman" w:hAnsi="Times New Roman" w:cs="Times New Roman"/>
          <w:sz w:val="24"/>
          <w:szCs w:val="24"/>
        </w:rPr>
      </w:pPr>
    </w:p>
    <w:sectPr w:rsidR="005016C4" w:rsidRPr="00801131" w:rsidSect="000B792B">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07" w:rsidRDefault="00BA5207" w:rsidP="005016C4">
      <w:pPr>
        <w:spacing w:after="0" w:line="240" w:lineRule="auto"/>
      </w:pPr>
      <w:r>
        <w:separator/>
      </w:r>
    </w:p>
  </w:endnote>
  <w:endnote w:type="continuationSeparator" w:id="0">
    <w:p w:rsidR="00BA5207" w:rsidRDefault="00BA5207" w:rsidP="0050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A" w:rsidRDefault="006341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A" w:rsidRDefault="006341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A" w:rsidRDefault="00634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07" w:rsidRDefault="00BA5207" w:rsidP="005016C4">
      <w:pPr>
        <w:spacing w:after="0" w:line="240" w:lineRule="auto"/>
      </w:pPr>
      <w:r>
        <w:separator/>
      </w:r>
    </w:p>
  </w:footnote>
  <w:footnote w:type="continuationSeparator" w:id="0">
    <w:p w:rsidR="00BA5207" w:rsidRDefault="00BA5207" w:rsidP="00501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A" w:rsidRDefault="006341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8A" w:rsidRDefault="006341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C4" w:rsidRPr="00323984" w:rsidRDefault="005016C4" w:rsidP="005016C4">
    <w:pPr>
      <w:pStyle w:val="Header"/>
      <w:ind w:left="-270"/>
      <w:rPr>
        <w:b/>
      </w:rPr>
    </w:pPr>
    <w:r>
      <w:rPr>
        <w:noProof/>
      </w:rPr>
      <w:drawing>
        <wp:anchor distT="0" distB="0" distL="114300" distR="114300" simplePos="0" relativeHeight="251657216" behindDoc="1" locked="1" layoutInCell="1" allowOverlap="1" wp14:anchorId="747DFD7B" wp14:editId="207246CE">
          <wp:simplePos x="0" y="0"/>
          <wp:positionH relativeFrom="margin">
            <wp:posOffset>-172720</wp:posOffset>
          </wp:positionH>
          <wp:positionV relativeFrom="page">
            <wp:posOffset>993140</wp:posOffset>
          </wp:positionV>
          <wp:extent cx="1054100" cy="1524000"/>
          <wp:effectExtent l="0" t="0" r="0" b="0"/>
          <wp:wrapTight wrapText="bothSides">
            <wp:wrapPolygon edited="0">
              <wp:start x="0" y="0"/>
              <wp:lineTo x="0" y="21330"/>
              <wp:lineTo x="21080" y="21330"/>
              <wp:lineTo x="21080" y="0"/>
              <wp:lineTo x="0" y="0"/>
            </wp:wrapPolygon>
          </wp:wrapTight>
          <wp:docPr id="3" name="Picture 3" descr="Description: 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C4"/>
    <w:rsid w:val="000373DA"/>
    <w:rsid w:val="0003747C"/>
    <w:rsid w:val="00067ED8"/>
    <w:rsid w:val="00091099"/>
    <w:rsid w:val="000B792B"/>
    <w:rsid w:val="000B7BC0"/>
    <w:rsid w:val="000D5874"/>
    <w:rsid w:val="000E5935"/>
    <w:rsid w:val="0012693B"/>
    <w:rsid w:val="00130718"/>
    <w:rsid w:val="001A1DAC"/>
    <w:rsid w:val="001B26A8"/>
    <w:rsid w:val="001B5E22"/>
    <w:rsid w:val="001B73C9"/>
    <w:rsid w:val="001B7CB8"/>
    <w:rsid w:val="001C3016"/>
    <w:rsid w:val="001D117A"/>
    <w:rsid w:val="00200FC6"/>
    <w:rsid w:val="00244E5B"/>
    <w:rsid w:val="002935B9"/>
    <w:rsid w:val="002C6ACB"/>
    <w:rsid w:val="002E6B40"/>
    <w:rsid w:val="00306171"/>
    <w:rsid w:val="00323984"/>
    <w:rsid w:val="0036176A"/>
    <w:rsid w:val="003E34E1"/>
    <w:rsid w:val="003F23CB"/>
    <w:rsid w:val="004253A4"/>
    <w:rsid w:val="0043068D"/>
    <w:rsid w:val="004367DC"/>
    <w:rsid w:val="00467C76"/>
    <w:rsid w:val="004B67D5"/>
    <w:rsid w:val="004D65B1"/>
    <w:rsid w:val="004F16C2"/>
    <w:rsid w:val="005016C4"/>
    <w:rsid w:val="00525343"/>
    <w:rsid w:val="005451E6"/>
    <w:rsid w:val="00592EC4"/>
    <w:rsid w:val="005B41EB"/>
    <w:rsid w:val="005E05C7"/>
    <w:rsid w:val="006244BA"/>
    <w:rsid w:val="00626791"/>
    <w:rsid w:val="0063418A"/>
    <w:rsid w:val="00664084"/>
    <w:rsid w:val="0073228C"/>
    <w:rsid w:val="00781E9D"/>
    <w:rsid w:val="00782F85"/>
    <w:rsid w:val="007F6731"/>
    <w:rsid w:val="00801131"/>
    <w:rsid w:val="00803EDA"/>
    <w:rsid w:val="00830544"/>
    <w:rsid w:val="00842C97"/>
    <w:rsid w:val="00852D22"/>
    <w:rsid w:val="008672A9"/>
    <w:rsid w:val="008C37EC"/>
    <w:rsid w:val="00903CB0"/>
    <w:rsid w:val="00921F13"/>
    <w:rsid w:val="00930BEB"/>
    <w:rsid w:val="00A14C13"/>
    <w:rsid w:val="00A55F58"/>
    <w:rsid w:val="00A85E92"/>
    <w:rsid w:val="00AA083C"/>
    <w:rsid w:val="00B22539"/>
    <w:rsid w:val="00B42FEE"/>
    <w:rsid w:val="00BA5207"/>
    <w:rsid w:val="00BC2CB8"/>
    <w:rsid w:val="00BE41CD"/>
    <w:rsid w:val="00BF4B66"/>
    <w:rsid w:val="00C55FCB"/>
    <w:rsid w:val="00C66F49"/>
    <w:rsid w:val="00C86AE1"/>
    <w:rsid w:val="00CB1217"/>
    <w:rsid w:val="00CC1E5F"/>
    <w:rsid w:val="00CD0E92"/>
    <w:rsid w:val="00CE74B5"/>
    <w:rsid w:val="00CF4A5F"/>
    <w:rsid w:val="00D45490"/>
    <w:rsid w:val="00D66543"/>
    <w:rsid w:val="00D96512"/>
    <w:rsid w:val="00DE5FD6"/>
    <w:rsid w:val="00DF5CD8"/>
    <w:rsid w:val="00DF6C8F"/>
    <w:rsid w:val="00E300E8"/>
    <w:rsid w:val="00E32CFD"/>
    <w:rsid w:val="00E53AE6"/>
    <w:rsid w:val="00E62D3E"/>
    <w:rsid w:val="00F41F03"/>
    <w:rsid w:val="00F505D7"/>
    <w:rsid w:val="00F9726D"/>
    <w:rsid w:val="00FC3207"/>
    <w:rsid w:val="00FC658D"/>
    <w:rsid w:val="00FC7A6B"/>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C4"/>
  </w:style>
  <w:style w:type="paragraph" w:styleId="Footer">
    <w:name w:val="footer"/>
    <w:basedOn w:val="Normal"/>
    <w:link w:val="FooterChar"/>
    <w:uiPriority w:val="99"/>
    <w:unhideWhenUsed/>
    <w:rsid w:val="0050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C4"/>
  </w:style>
  <w:style w:type="paragraph" w:styleId="BalloonText">
    <w:name w:val="Balloon Text"/>
    <w:basedOn w:val="Normal"/>
    <w:link w:val="BalloonTextChar"/>
    <w:uiPriority w:val="99"/>
    <w:semiHidden/>
    <w:unhideWhenUsed/>
    <w:rsid w:val="00FF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33"/>
    <w:rPr>
      <w:rFonts w:ascii="Tahoma" w:hAnsi="Tahoma" w:cs="Tahoma"/>
      <w:sz w:val="16"/>
      <w:szCs w:val="16"/>
    </w:rPr>
  </w:style>
  <w:style w:type="character" w:styleId="CommentReference">
    <w:name w:val="annotation reference"/>
    <w:basedOn w:val="DefaultParagraphFont"/>
    <w:uiPriority w:val="99"/>
    <w:semiHidden/>
    <w:unhideWhenUsed/>
    <w:rsid w:val="00921F13"/>
    <w:rPr>
      <w:sz w:val="16"/>
      <w:szCs w:val="16"/>
    </w:rPr>
  </w:style>
  <w:style w:type="paragraph" w:styleId="CommentText">
    <w:name w:val="annotation text"/>
    <w:basedOn w:val="Normal"/>
    <w:link w:val="CommentTextChar"/>
    <w:uiPriority w:val="99"/>
    <w:semiHidden/>
    <w:unhideWhenUsed/>
    <w:rsid w:val="00921F13"/>
    <w:pPr>
      <w:spacing w:line="240" w:lineRule="auto"/>
    </w:pPr>
    <w:rPr>
      <w:sz w:val="20"/>
      <w:szCs w:val="20"/>
    </w:rPr>
  </w:style>
  <w:style w:type="character" w:customStyle="1" w:styleId="CommentTextChar">
    <w:name w:val="Comment Text Char"/>
    <w:basedOn w:val="DefaultParagraphFont"/>
    <w:link w:val="CommentText"/>
    <w:uiPriority w:val="99"/>
    <w:semiHidden/>
    <w:rsid w:val="00921F13"/>
    <w:rPr>
      <w:sz w:val="20"/>
      <w:szCs w:val="20"/>
    </w:rPr>
  </w:style>
  <w:style w:type="paragraph" w:styleId="CommentSubject">
    <w:name w:val="annotation subject"/>
    <w:basedOn w:val="CommentText"/>
    <w:next w:val="CommentText"/>
    <w:link w:val="CommentSubjectChar"/>
    <w:uiPriority w:val="99"/>
    <w:semiHidden/>
    <w:unhideWhenUsed/>
    <w:rsid w:val="00921F13"/>
    <w:rPr>
      <w:b/>
      <w:bCs/>
    </w:rPr>
  </w:style>
  <w:style w:type="character" w:customStyle="1" w:styleId="CommentSubjectChar">
    <w:name w:val="Comment Subject Char"/>
    <w:basedOn w:val="CommentTextChar"/>
    <w:link w:val="CommentSubject"/>
    <w:uiPriority w:val="99"/>
    <w:semiHidden/>
    <w:rsid w:val="00921F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C4"/>
  </w:style>
  <w:style w:type="paragraph" w:styleId="Footer">
    <w:name w:val="footer"/>
    <w:basedOn w:val="Normal"/>
    <w:link w:val="FooterChar"/>
    <w:uiPriority w:val="99"/>
    <w:unhideWhenUsed/>
    <w:rsid w:val="0050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C4"/>
  </w:style>
  <w:style w:type="paragraph" w:styleId="BalloonText">
    <w:name w:val="Balloon Text"/>
    <w:basedOn w:val="Normal"/>
    <w:link w:val="BalloonTextChar"/>
    <w:uiPriority w:val="99"/>
    <w:semiHidden/>
    <w:unhideWhenUsed/>
    <w:rsid w:val="00FF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33"/>
    <w:rPr>
      <w:rFonts w:ascii="Tahoma" w:hAnsi="Tahoma" w:cs="Tahoma"/>
      <w:sz w:val="16"/>
      <w:szCs w:val="16"/>
    </w:rPr>
  </w:style>
  <w:style w:type="character" w:styleId="CommentReference">
    <w:name w:val="annotation reference"/>
    <w:basedOn w:val="DefaultParagraphFont"/>
    <w:uiPriority w:val="99"/>
    <w:semiHidden/>
    <w:unhideWhenUsed/>
    <w:rsid w:val="00921F13"/>
    <w:rPr>
      <w:sz w:val="16"/>
      <w:szCs w:val="16"/>
    </w:rPr>
  </w:style>
  <w:style w:type="paragraph" w:styleId="CommentText">
    <w:name w:val="annotation text"/>
    <w:basedOn w:val="Normal"/>
    <w:link w:val="CommentTextChar"/>
    <w:uiPriority w:val="99"/>
    <w:semiHidden/>
    <w:unhideWhenUsed/>
    <w:rsid w:val="00921F13"/>
    <w:pPr>
      <w:spacing w:line="240" w:lineRule="auto"/>
    </w:pPr>
    <w:rPr>
      <w:sz w:val="20"/>
      <w:szCs w:val="20"/>
    </w:rPr>
  </w:style>
  <w:style w:type="character" w:customStyle="1" w:styleId="CommentTextChar">
    <w:name w:val="Comment Text Char"/>
    <w:basedOn w:val="DefaultParagraphFont"/>
    <w:link w:val="CommentText"/>
    <w:uiPriority w:val="99"/>
    <w:semiHidden/>
    <w:rsid w:val="00921F13"/>
    <w:rPr>
      <w:sz w:val="20"/>
      <w:szCs w:val="20"/>
    </w:rPr>
  </w:style>
  <w:style w:type="paragraph" w:styleId="CommentSubject">
    <w:name w:val="annotation subject"/>
    <w:basedOn w:val="CommentText"/>
    <w:next w:val="CommentText"/>
    <w:link w:val="CommentSubjectChar"/>
    <w:uiPriority w:val="99"/>
    <w:semiHidden/>
    <w:unhideWhenUsed/>
    <w:rsid w:val="00921F13"/>
    <w:rPr>
      <w:b/>
      <w:bCs/>
    </w:rPr>
  </w:style>
  <w:style w:type="character" w:customStyle="1" w:styleId="CommentSubjectChar">
    <w:name w:val="Comment Subject Char"/>
    <w:basedOn w:val="CommentTextChar"/>
    <w:link w:val="CommentSubject"/>
    <w:uiPriority w:val="99"/>
    <w:semiHidden/>
    <w:rsid w:val="00921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657DE-8E11-441A-996B-37FF5F84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Jackmauh, Andrew</dc:creator>
  <cp:lastModifiedBy>Vogel, Rick</cp:lastModifiedBy>
  <cp:revision>4</cp:revision>
  <cp:lastPrinted>2018-11-16T17:01:00Z</cp:lastPrinted>
  <dcterms:created xsi:type="dcterms:W3CDTF">2018-11-09T21:12:00Z</dcterms:created>
  <dcterms:modified xsi:type="dcterms:W3CDTF">2018-11-16T17:01:00Z</dcterms:modified>
</cp:coreProperties>
</file>